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606" w:rsidRPr="002D0E13" w:rsidRDefault="00A01606" w:rsidP="00A0160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0E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9</w:t>
      </w:r>
    </w:p>
    <w:p w:rsidR="00A01606" w:rsidRPr="002D0E13" w:rsidRDefault="00A01606" w:rsidP="00A0160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D0E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proofErr w:type="gramEnd"/>
      <w:r w:rsidRPr="002D0E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ОП по специальности</w:t>
      </w:r>
    </w:p>
    <w:p w:rsidR="00A01606" w:rsidRPr="002D0E13" w:rsidRDefault="00A01606" w:rsidP="00A0160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0E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35.02.01 Лесное и лесопарковое хозяйство</w:t>
      </w: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D0E13">
        <w:rPr>
          <w:rFonts w:ascii="Times New Roman" w:eastAsia="Times New Roman" w:hAnsi="Times New Roman" w:cs="Times New Roman"/>
          <w:b/>
          <w:sz w:val="24"/>
        </w:rPr>
        <w:t>МЕТОДИЧЕСКИЕ УКАЗАНИЯ (РЕКОМЕНДАЦИИ)</w:t>
      </w: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D0E13">
        <w:rPr>
          <w:rFonts w:ascii="Times New Roman" w:eastAsia="Times New Roman" w:hAnsi="Times New Roman" w:cs="Times New Roman"/>
          <w:b/>
          <w:sz w:val="24"/>
        </w:rPr>
        <w:t>ПО ВЫПОЛНЕНИЮ ПРАКТИЧЕСКИХ РАБОТ (ЗАНЯТИЙ) ОБУЧАЮЩИХСЯ</w:t>
      </w: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r w:rsidRPr="002D0E13">
        <w:rPr>
          <w:rFonts w:ascii="Times New Roman" w:eastAsia="Times New Roman" w:hAnsi="Times New Roman" w:cs="Times New Roman"/>
          <w:b/>
          <w:sz w:val="24"/>
        </w:rPr>
        <w:t>ООД.0</w:t>
      </w:r>
      <w:r>
        <w:rPr>
          <w:rFonts w:ascii="Times New Roman" w:eastAsia="Times New Roman" w:hAnsi="Times New Roman" w:cs="Times New Roman"/>
          <w:b/>
          <w:sz w:val="24"/>
        </w:rPr>
        <w:t>8 Биология</w:t>
      </w:r>
    </w:p>
    <w:bookmarkEnd w:id="0"/>
    <w:p w:rsidR="00A01606" w:rsidRPr="002D0E13" w:rsidRDefault="00A01606" w:rsidP="00A016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</w:rPr>
      </w:pPr>
    </w:p>
    <w:p w:rsidR="00A01606" w:rsidRPr="002D0E13" w:rsidRDefault="00A01606" w:rsidP="00A01606">
      <w:pPr>
        <w:shd w:val="clear" w:color="auto" w:fill="FAFC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A01606" w:rsidRPr="007A6E1B" w:rsidRDefault="00A01606" w:rsidP="00A01606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8B5AAF" w:rsidRPr="007A6E1B" w:rsidRDefault="008B5AAF" w:rsidP="008B5AAF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8B5AAF" w:rsidRPr="007A6E1B" w:rsidRDefault="008B5AAF" w:rsidP="008B5AAF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8B5AAF" w:rsidRPr="007A6E1B" w:rsidRDefault="008B5AAF" w:rsidP="008B5AAF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8B5AAF" w:rsidRPr="007A6E1B" w:rsidRDefault="008B5AAF" w:rsidP="008B5AAF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8B5AAF" w:rsidRPr="007A6E1B" w:rsidRDefault="008B5AAF" w:rsidP="008B5AAF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8B5AAF" w:rsidRPr="007A6E1B" w:rsidRDefault="008B5AAF" w:rsidP="008B5AAF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8B5AAF" w:rsidRPr="007A6E1B" w:rsidRDefault="008B5AAF" w:rsidP="008B5AAF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8B5AAF" w:rsidRPr="008B5AAF" w:rsidRDefault="008B5AAF" w:rsidP="000F3CDD">
      <w:pPr>
        <w:shd w:val="clear" w:color="auto" w:fill="FAFC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  <w:r w:rsidRPr="008B5AAF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  <w:t>1. Пояснительная записка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1.1. Лабораторные работы и практические занятия относятся к основным видам учебных занятий, направленные на экспериментальное подтверждение теоретических знаний и формирование учебных и профессиональных практических умений, они составляют важную часть теоретической и профессиональной практической подготовки.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1.2. В процессе лабораторной работы или практического занятия, как видов учебных занятий, студенты выполняют одно или несколько заданий под руководством преподавателя в соответствии с Календарно-тематическим планом и Рабочей программой по дисциплине.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1.3. Выполнение студентами лабораторных работ и практических занятий направлено </w:t>
      </w:r>
      <w:proofErr w:type="gram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на</w:t>
      </w:r>
      <w:proofErr w:type="gramEnd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: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обобщение, систематизацию, углубление, закрепление полученных теоретических знаний по конкретным темам дисциплины «Биология»;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формирование умений применять полученные знания на практике, реализацию единства интеллектуальной и практической деятельности;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развитие интеллектуальных умений у будущих специалистов;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1.4. Дисциплина, по </w:t>
      </w:r>
      <w:proofErr w:type="gram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которым</w:t>
      </w:r>
      <w:proofErr w:type="gramEnd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планируются лабораторные работы и практические занятия, и их объемы определяются рабочими учебными планами.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1.5. При проведении лабораторных работ и практических занятий учебная группа может делиться на подгруппы численностью не менее 8 человек.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 ПЛАНИРОВАНИЕ ЛАБОРАТОРНЫХ РАБОТ И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ПРАКТИЧЕСКИХ ЗАНЯТИЙ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2.1. При планировании состава и содержания лабораторных работ и практических занятий следует исходить из того, что лабораторные работы и практические занятия имеют разные ведущие дидактические цели.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2.1.1. Ведущей дидактической целью лабораторных работ является экспериментальное подтверждение и проверка существенных теоретических положений.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2.1.2. Ведущей дидактической целью практических занятий является формирование практических умений - профессиональных (выполнять определенные действия, операции, необходимые в последующем в профессиональной деятельности) или учебных (решать задачи и др.), необходимых в последующей учебной деятельности по биологии. Практические занятия занимают преимущественное место при изучении общепрофессиональных и специальных дисциплин.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Состав и содержание практических занятий должны быть направлены на реализацию ГОС СПО по специальностям и формировать умения (компетенции) студента.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2.3. В соответствии с ведущей дидактической целью содержанием лабораторных работ могут быть экспериментальная проверка формул, методик расчета, установление и подтверждение закономерностей, ознакомление с методиками проведения экспериментов, установление свойств веществ, их качественных и количественных характеристик, наблюдение развития явлений, процессов и др.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2.3.1. </w:t>
      </w:r>
      <w:proofErr w:type="gram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При выборе содержания и объема лабораторных работ следует исходить из сложности учебного материала для усвоения, из </w:t>
      </w:r>
      <w:proofErr w:type="spell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внутрипредметных</w:t>
      </w:r>
      <w:proofErr w:type="spellEnd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 </w:t>
      </w:r>
      <w:proofErr w:type="spell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межпредметных</w:t>
      </w:r>
      <w:proofErr w:type="spellEnd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связей, из значимости изучаемых теоретических положений для предстоящей профессиональной деятельности, из того, какое место занимает конкретная работа в совокупности лабораторных работ, и их значимости для формирования целостного представления о содержании учебной дисциплины.</w:t>
      </w:r>
      <w:proofErr w:type="gramEnd"/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2.3.2. </w:t>
      </w:r>
      <w:proofErr w:type="gram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При планировании лабораторных работ следует учитывать, что наряду с ведущей дидактической целью - подтверждением теоретических положений - в ходе выполнения заданий у студентов формируются практические умения и навыки </w:t>
      </w: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>обращения с различными приборами, установками, лабораторным оборудованием, аппаратурой, которые могут составлять часть профессиональной практической подготовки, а также исследовательские умения (наблюдать, сравнивать, анализировать, устанавливать зависимости, делать выводы и обобщения, самостоятельно вести исследование, оформлять результаты).</w:t>
      </w:r>
      <w:proofErr w:type="gramEnd"/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2.4. В соответствии с ведущей дидактической целью содержанием практических занятий являются решение разного рода задач, в том числе профессиональных (анализ производственных ситуаций, решение ситуационных производственных задач, выполнение профессиональных функций в деловых играх и т.п.), выполнение вычислений, расчетов, работа с оборудованием, аппаратурой и др.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2.4.1. При разработке содержания практических занятий следует учитывать, чтобы в совокупности по учебной дисциплине они охватывали весь круг профессиональных умений, на подготовку к которым ориентирована данная дисциплина, к которой готовится специалист.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2.4.2. На практических занятиях студенты овладевают первоначальными профессиональными умениями и навыками, которые в дальнейшем закрепляются и совершенствуются в процессе курсового проектирования и технологической и преддипломной производственной (профессиональной) практики, изучения профессиональных модулей.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Наряду с формированием умений и навыков в процессе практических занятий обобщаются, 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умения, формируются общие компетенции.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2.5. Содержание лабораторных работ и практических занятий фиксируется в рабочих учебных программах дисциплины в разделе «Содержание учебной дисциплины».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2.6. Состав заданий для лабораторной работы или практического занятия должен быть спланирован с расчетом, чтобы за отведенное время они могли быть выполнены качественно большинством студентов. Количество часов, отводимых на лабораторные работы и практические занятия, фиксируется в тематических планах рабочих учебных программ.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2.7. </w:t>
      </w:r>
      <w:proofErr w:type="gram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Перечень лабораторных работ и практических занятий в рабочих программах дисциплины, а также количество часов на их проведение могут отличаться от рекомендованных примерной программой (базисным учебным планом), но при этом должны формировать уровень подготовки выпускника, определенный Государственными требованиями по соответствующей специальности, а также, дополнительными требованиями к уровню подготовки студента.</w:t>
      </w:r>
      <w:proofErr w:type="gramEnd"/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 ОРГАНИЗАЦИЯ И ПРОВЕДЕНИЕ ЛАБОРАТОРНЫХ РАБОТ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 ПРАКТИЧЕСКИХ ЗАНЯТИЙ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3.1. Лабораторная работа как вид учебного занятия должна проводиться в специально оборудованных учебных лабораториях. Продолжительность - не менее 2-х академических часов. Необходимыми структурными элементами лабораторной работы помимо самостоятельной деятельности студентов, являются инструктаж, проводимый преподавателем, а также организация обсуждения итогов выполнения лабораторной работы.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3.2. Практическое занятие должно проводиться в учебных кабинетах или специально оборудованных кабинетах. Продолжительность занятия - не менее 2х академических часов. Необходимыми структурными элементами практического занятия, помимо самостоятельной деятельности студентов, являются инструктаж, проводимый преподавателем, а также анализ и оценка выполненных работ и степени овладения студентами запланированными умениями.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3.3. На начальных этапах обучения большое значение имеет четкая постановка познавательной задачи, объяснение последовательности выполнения отдельных </w:t>
      </w: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>элементов задания и работы в целом. Последовательно, от занятия к занятию возрастают требования к самостоятельности студентов. Возможно проведение лабораторных работ и практических занятий как итоговых контрольных.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3.4. Выполнению лабораторных работ и практических занятий предшествует проверка знаний студентов - их теоретической готовности к выполнению задания.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3.5. По каждой лабораторной работе и практическому занятию должны быть разработаны и утверждены методические указания по их проведению.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3.6. Методические указания для выполнения лабораторных работ и практических занятий должны включать: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Тему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Цель работы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Средства обучения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Знать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Уметь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Общие компетенции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Рекомендуемая литература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Актуализация опорных знаний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Ход работы (методика выполнения работы (</w:t>
      </w:r>
      <w:proofErr w:type="spell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профессиограмма</w:t>
      </w:r>
      <w:proofErr w:type="spellEnd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))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Контроль исходного уровня знаний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Контроль конечного уровня знаний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3.7 Лабораторные работы и практические занятия могут носить репродуктивный, частично-поисковый и поисковый характер.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gramStart"/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Работы, носящие репродуктивный характер, отличаются тем, что при их проведении студенты пользуются подробными инструкциями, в которых указаны: цель работы, пояснения (теория, основные характеристики), оборудование, аппаратура, материалы и их характеристики, порядок выполнения работы, таблицы, выводы (без формулировки), контрольные вопросы, учебная и специальная литература.</w:t>
      </w:r>
      <w:proofErr w:type="gramEnd"/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Работы, носящие частично-поисковый характер, отличаются тем, что при их проведении студенты не пользуются подробными инструкциями, им не дан порядок выполнения необходимых действий, и требуют от студентов самостоятельного подбора оборудования, выбора способов выполнения работы в инструктивной и справочной литературе и др.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Работы, носящие поисковый характер, характеризуются тем, что студенты должны решить новую для них проблему, опираясь на имеющиеся у них теоретические знания.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 планировании лабораторных работ и практических занятий необходимо находить оптимальное соотношение репродуктивных, частично-поисковых и поисковых работ, чтобы обеспечить высокий уровень интеллектуальной деятельности.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3.8. Формы организации студентов на лабораторных работах и практических занятиях: фронтальная, групповая и индивидуальная.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 фронтальной форме организации занятий все студенты выполняют одновременно одну и ту же работу.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 групповой форме организации занятий одна и та же работа выполняется малыми группами по 2-5 человек.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 индивидуальной форме организации занятий каждый студент выполняет индивидуальное задание.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3.9. Для повышения эффективности проведения лабораторных работ и практических занятий рекомендуется: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разработка сборников задач, заданий и упражнений, сопровождающихся методическими указаниями, применительно к конкретным специальностям;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разработка заданий для автоматизированного тестового контроля над подготовленностью студентов к лабораторным работам или практическим занятиям;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>- подчинение методики проведения лабораторных работ и практических занятий ведущим дидактическим целям с соответствующими установками для студентов;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использование в практике преподавания поисковых лабораторных работ, построенных на проблемной основе;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применение коллективных и групповых форм работы, максимальное использование индивидуальных форм с целью повышения ответственности каждого студента за самостоятельное выполнение полного объема работ;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проведение лабораторных работ и практических занятий на повышенном уровне трудности с включением в них заданий, связанных с выбором студентами условий выполнения работы, конкретизацией целей, самостоятельным отбором необходимого оборудования;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эффективное использование времени, отводимого на лабораторные работы и практические занятия, подбором дополнительных задач и заданий для студентов, работающих в более быстром темпе.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многовариантные задания.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ОФОРМЛЕНИЕ ЛАБОРАТОРНЫХ РАБОТ И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ПРАКТИЧЕСКИХ ЗАНЯТИЙ.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4.1. Структура оформления лабораторных работ и практических занятий по дисциплине определяется методическими комиссиями.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4.2. Оценки за выполнение лабораторных работ и практических занятий могут выставляться по пятибалльной системе или в форме зачета в конце занятия и учитываться как показатели текущей успеваемости студентов.</w:t>
      </w:r>
    </w:p>
    <w:p w:rsidR="000F3CDD" w:rsidRPr="000F3CDD" w:rsidRDefault="000F3CDD" w:rsidP="000F3CDD">
      <w:pPr>
        <w:shd w:val="clear" w:color="auto" w:fill="FAFCFF"/>
        <w:spacing w:after="0" w:line="240" w:lineRule="auto"/>
        <w:ind w:left="709" w:hanging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F3CD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4.3. Отчет по лабораторным работам и практическим занятиям рекомендуется оформлять в виде таблиц, схем, структур, записей, образов, рисунков, аппликаций, расчетов, сравнительного анализа, решения конкретных производственных задач и ситуаций и т.д. Целесообразно применение рабочих тетрадей по дисциплине.</w:t>
      </w:r>
    </w:p>
    <w:p w:rsidR="00966A99" w:rsidRPr="007A6E1B" w:rsidRDefault="00966A99" w:rsidP="00161A65">
      <w:pPr>
        <w:shd w:val="clear" w:color="auto" w:fill="FAFCFF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966A99" w:rsidRDefault="00966A99" w:rsidP="0096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6A99"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практических работ и лабораторных работ</w:t>
      </w:r>
    </w:p>
    <w:p w:rsidR="00161A65" w:rsidRPr="00966A99" w:rsidRDefault="00161A65" w:rsidP="0096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1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5"/>
        <w:gridCol w:w="954"/>
        <w:gridCol w:w="4643"/>
      </w:tblGrid>
      <w:tr w:rsidR="00966A99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966A99" w:rsidRPr="00966A99" w:rsidRDefault="00966A99" w:rsidP="00966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6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966A99" w:rsidRPr="00966A99" w:rsidRDefault="00966A99" w:rsidP="0096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6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proofErr w:type="gramStart"/>
            <w:r w:rsidRPr="00966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966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43" w:type="dxa"/>
          </w:tcPr>
          <w:p w:rsidR="00966A99" w:rsidRPr="00966A99" w:rsidRDefault="00966A99" w:rsidP="00966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6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Номер и наименование практического занятия, лабораторной работы</w:t>
            </w:r>
          </w:p>
        </w:tc>
      </w:tr>
      <w:tr w:rsidR="00966A99" w:rsidRPr="00966A99" w:rsidTr="007A6E1B">
        <w:tc>
          <w:tcPr>
            <w:tcW w:w="10172" w:type="dxa"/>
            <w:gridSpan w:val="3"/>
          </w:tcPr>
          <w:p w:rsidR="00966A99" w:rsidRPr="00966A99" w:rsidRDefault="00A0168E" w:rsidP="00966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 «Живые системы и их изучение»</w:t>
            </w:r>
          </w:p>
        </w:tc>
      </w:tr>
      <w:tr w:rsidR="00966A99" w:rsidRPr="00966A99" w:rsidTr="007A6E1B">
        <w:tc>
          <w:tcPr>
            <w:tcW w:w="4575" w:type="dxa"/>
            <w:tcBorders>
              <w:bottom w:val="single" w:sz="4" w:space="0" w:color="000000"/>
              <w:right w:val="single" w:sz="4" w:space="0" w:color="auto"/>
            </w:tcBorders>
          </w:tcPr>
          <w:p w:rsidR="00A0168E" w:rsidRPr="00A0168E" w:rsidRDefault="00A0168E" w:rsidP="00A01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Живые системы и их</w:t>
            </w:r>
          </w:p>
          <w:p w:rsidR="00A0168E" w:rsidRPr="00A0168E" w:rsidRDefault="00A0168E" w:rsidP="00A01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свойства. Уровневая</w:t>
            </w:r>
          </w:p>
          <w:p w:rsidR="00A0168E" w:rsidRPr="00A0168E" w:rsidRDefault="00A0168E" w:rsidP="00A01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живых</w:t>
            </w:r>
          </w:p>
          <w:p w:rsidR="00966A99" w:rsidRPr="00966A99" w:rsidRDefault="00A0168E" w:rsidP="00A0168E">
            <w:pPr>
              <w:widowControl w:val="0"/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hanging="3190"/>
              <w:jc w:val="both"/>
              <w:outlineLvl w:val="3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000000"/>
            </w:tcBorders>
          </w:tcPr>
          <w:p w:rsidR="00966A99" w:rsidRPr="00966A99" w:rsidRDefault="00966A99" w:rsidP="0096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6A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43" w:type="dxa"/>
            <w:tcBorders>
              <w:bottom w:val="single" w:sz="4" w:space="0" w:color="000000"/>
            </w:tcBorders>
          </w:tcPr>
          <w:p w:rsidR="00966A99" w:rsidRPr="00966A99" w:rsidRDefault="00A0168E" w:rsidP="00966A9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№ 1 Использование различных методов при изучении живых систем. </w:t>
            </w:r>
            <w:r w:rsidR="00A93891" w:rsidRPr="00A9389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Инструментарий лесовода: методы изучения биологических систем</w:t>
            </w:r>
          </w:p>
        </w:tc>
      </w:tr>
      <w:tr w:rsidR="00966A99" w:rsidRPr="00966A99" w:rsidTr="007A6E1B">
        <w:tc>
          <w:tcPr>
            <w:tcW w:w="10172" w:type="dxa"/>
            <w:gridSpan w:val="3"/>
            <w:tcBorders>
              <w:bottom w:val="single" w:sz="4" w:space="0" w:color="000000"/>
            </w:tcBorders>
          </w:tcPr>
          <w:p w:rsidR="00966A99" w:rsidRPr="00966A99" w:rsidRDefault="00A0168E" w:rsidP="00966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01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 «Химическая организация клетки»</w:t>
            </w:r>
          </w:p>
        </w:tc>
      </w:tr>
      <w:tr w:rsidR="00966A99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966A99" w:rsidRPr="00966A99" w:rsidRDefault="00A0168E" w:rsidP="00966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Химический состав клетки. Вода и минеральные вещества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966A99" w:rsidRPr="00966A99" w:rsidRDefault="00966A99" w:rsidP="0096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6A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966A99" w:rsidRPr="00966A99" w:rsidRDefault="007E7320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 занятие № 1</w:t>
            </w:r>
            <w:r w:rsidR="00A0168E" w:rsidRPr="00BA0B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0168E" w:rsidRPr="00E37506">
              <w:rPr>
                <w:rFonts w:ascii="Times New Roman" w:hAnsi="Times New Roman"/>
                <w:b/>
                <w:bCs/>
                <w:sz w:val="24"/>
                <w:szCs w:val="24"/>
              </w:rPr>
              <w:t>Обнаружение белков с помощью качественных реакций</w:t>
            </w:r>
            <w:r w:rsidR="00A0168E" w:rsidRPr="00BA0B8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A016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качества посадочного материала: методы обнаружения белков; или в диагностике состояния лесных насаждений *</w:t>
            </w:r>
            <w:r w:rsidR="00A0168E" w:rsidRPr="00BA0B8D">
              <w:rPr>
                <w:rFonts w:ascii="Times New Roman" w:hAnsi="Times New Roman"/>
                <w:b/>
                <w:bCs/>
                <w:i/>
                <w:sz w:val="24"/>
                <w:szCs w:val="24"/>
                <w:vertAlign w:val="superscript"/>
              </w:rPr>
              <w:t>*</w:t>
            </w:r>
          </w:p>
        </w:tc>
      </w:tr>
      <w:tr w:rsidR="00A0168E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A0168E" w:rsidRPr="00A0168E" w:rsidRDefault="00A0168E" w:rsidP="00966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 «Строение и функции клетки»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A0168E" w:rsidRPr="00966A99" w:rsidRDefault="00A0168E" w:rsidP="0096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A0168E" w:rsidRPr="00BA0B8D" w:rsidRDefault="00A0168E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66A99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966A99" w:rsidRPr="00966A99" w:rsidRDefault="00161A65" w:rsidP="00966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 xml:space="preserve">Типы клеток. </w:t>
            </w:r>
            <w:proofErr w:type="spellStart"/>
            <w:r w:rsidR="00A0168E"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Прокариотическая</w:t>
            </w:r>
            <w:proofErr w:type="spellEnd"/>
            <w:r w:rsidR="00A0168E"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 xml:space="preserve"> клетка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966A99" w:rsidRPr="00966A99" w:rsidRDefault="00966A99" w:rsidP="0096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6A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966A99" w:rsidRPr="00966A99" w:rsidRDefault="007E7320" w:rsidP="00A01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 занятие № 2</w:t>
            </w:r>
            <w:r w:rsidR="00A0168E" w:rsidRPr="00BA0B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0168E" w:rsidRPr="00E37506">
              <w:rPr>
                <w:rFonts w:ascii="Times New Roman" w:hAnsi="Times New Roman"/>
                <w:b/>
                <w:bCs/>
                <w:sz w:val="24"/>
                <w:szCs w:val="24"/>
              </w:rPr>
              <w:t>Изучение строения клеток различных организмов</w:t>
            </w:r>
            <w:r w:rsidR="00A0168E" w:rsidRPr="00BA0B8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="00A0168E">
              <w:t xml:space="preserve"> </w:t>
            </w:r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Клеточная организация древесных растений: основа жизнедеятельности и устойчивости лесных экосистем</w:t>
            </w:r>
          </w:p>
        </w:tc>
      </w:tr>
      <w:tr w:rsidR="00966A99" w:rsidRPr="00966A99" w:rsidTr="007A6E1B">
        <w:trPr>
          <w:trHeight w:val="471"/>
        </w:trPr>
        <w:tc>
          <w:tcPr>
            <w:tcW w:w="4575" w:type="dxa"/>
            <w:tcBorders>
              <w:right w:val="single" w:sz="4" w:space="0" w:color="auto"/>
            </w:tcBorders>
          </w:tcPr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lastRenderedPageBreak/>
              <w:t>Строение</w:t>
            </w:r>
          </w:p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proofErr w:type="spellStart"/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эукариотической</w:t>
            </w:r>
            <w:proofErr w:type="spellEnd"/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 xml:space="preserve"> клетки.</w:t>
            </w:r>
          </w:p>
          <w:p w:rsidR="00966A99" w:rsidRPr="00FF0BF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Поверхностный аппарат клетки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966A99" w:rsidRPr="00966A99" w:rsidRDefault="00966A99" w:rsidP="00966A9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966A99"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966A99" w:rsidRPr="00966A99" w:rsidRDefault="007E7320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 занятие № 3</w:t>
            </w:r>
            <w:r w:rsidR="00A016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0168E" w:rsidRPr="00305E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Исследование плазмолиза и </w:t>
            </w:r>
            <w:proofErr w:type="spellStart"/>
            <w:r w:rsidR="00A0168E" w:rsidRPr="00305E68">
              <w:rPr>
                <w:rFonts w:ascii="Times New Roman" w:hAnsi="Times New Roman"/>
                <w:b/>
                <w:bCs/>
                <w:sz w:val="24"/>
                <w:szCs w:val="24"/>
              </w:rPr>
              <w:t>деплазмолиза</w:t>
            </w:r>
            <w:proofErr w:type="spellEnd"/>
            <w:r w:rsidR="00A0168E" w:rsidRPr="00305E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растительных клетках</w:t>
            </w:r>
            <w:r w:rsidR="00A016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От клетки к лесосеке: физиологические основы устойчивости лесных насаждений к засухе*</w:t>
            </w:r>
          </w:p>
        </w:tc>
      </w:tr>
      <w:tr w:rsidR="00A0168E" w:rsidRPr="00966A99" w:rsidTr="007C028D">
        <w:trPr>
          <w:trHeight w:val="331"/>
        </w:trPr>
        <w:tc>
          <w:tcPr>
            <w:tcW w:w="10172" w:type="dxa"/>
            <w:gridSpan w:val="3"/>
          </w:tcPr>
          <w:p w:rsidR="00A0168E" w:rsidRPr="00BA0B8D" w:rsidRDefault="00A0168E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Тема 6 «Обмен веществ и превращение энергии в клетке»</w:t>
            </w:r>
          </w:p>
        </w:tc>
      </w:tr>
      <w:tr w:rsidR="00A0168E" w:rsidRPr="00966A99" w:rsidTr="007A6E1B">
        <w:trPr>
          <w:trHeight w:val="471"/>
        </w:trPr>
        <w:tc>
          <w:tcPr>
            <w:tcW w:w="4575" w:type="dxa"/>
            <w:tcBorders>
              <w:right w:val="single" w:sz="4" w:space="0" w:color="auto"/>
            </w:tcBorders>
          </w:tcPr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Энергетический обмен – диссимиляция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A0168E" w:rsidRPr="00966A99" w:rsidRDefault="007C028D" w:rsidP="00966A9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A0168E" w:rsidRPr="00BA0B8D" w:rsidRDefault="007E7320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№ 4</w:t>
            </w:r>
            <w:r w:rsidR="00A0168E" w:rsidRPr="00BA0B8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168E" w:rsidRPr="00305E68">
              <w:rPr>
                <w:rFonts w:ascii="Times New Roman" w:hAnsi="Times New Roman"/>
                <w:b/>
                <w:sz w:val="24"/>
                <w:szCs w:val="24"/>
              </w:rPr>
              <w:t>Сравнение процессов брожения и дыхания</w:t>
            </w:r>
            <w:r w:rsidR="00A0168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A93891" w:rsidRPr="00A93891">
              <w:rPr>
                <w:rFonts w:ascii="Times New Roman" w:hAnsi="Times New Roman"/>
                <w:i/>
                <w:sz w:val="24"/>
                <w:szCs w:val="24"/>
              </w:rPr>
              <w:t>Аэробное дыхание и анаэробное брожение: биохимические основы устойчивости древесных растений к стрессовым факторам *</w:t>
            </w:r>
          </w:p>
        </w:tc>
      </w:tr>
      <w:tr w:rsidR="00A0168E" w:rsidRPr="00966A99" w:rsidTr="007C028D">
        <w:trPr>
          <w:trHeight w:val="307"/>
        </w:trPr>
        <w:tc>
          <w:tcPr>
            <w:tcW w:w="10172" w:type="dxa"/>
            <w:gridSpan w:val="3"/>
          </w:tcPr>
          <w:p w:rsidR="00A0168E" w:rsidRPr="00BA0B8D" w:rsidRDefault="00A0168E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Тема 7 «Наследственная информация и реализация её в клетке»</w:t>
            </w:r>
          </w:p>
        </w:tc>
      </w:tr>
      <w:tr w:rsidR="00A0168E" w:rsidRPr="00966A99" w:rsidTr="007A6E1B">
        <w:trPr>
          <w:trHeight w:val="471"/>
        </w:trPr>
        <w:tc>
          <w:tcPr>
            <w:tcW w:w="4575" w:type="dxa"/>
            <w:tcBorders>
              <w:right w:val="single" w:sz="4" w:space="0" w:color="auto"/>
            </w:tcBorders>
          </w:tcPr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 xml:space="preserve">Реакции </w:t>
            </w:r>
            <w:proofErr w:type="gramStart"/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матричного</w:t>
            </w:r>
            <w:proofErr w:type="gramEnd"/>
          </w:p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Синтеза. Синтез белка. Механизмы</w:t>
            </w:r>
          </w:p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экспрессии генов.</w:t>
            </w:r>
          </w:p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Основы вирусологии. Информационная биология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A0168E" w:rsidRPr="00966A99" w:rsidRDefault="007C028D" w:rsidP="00966A9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A0168E" w:rsidRPr="00BA0B8D" w:rsidRDefault="007E7320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  <w:r w:rsidR="00A0168E" w:rsidRPr="00BA0B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68E" w:rsidRPr="001037AE">
              <w:rPr>
                <w:rFonts w:ascii="Times New Roman" w:hAnsi="Times New Roman"/>
                <w:b/>
                <w:sz w:val="24"/>
                <w:szCs w:val="24"/>
              </w:rPr>
              <w:t>Создание модели вируса</w:t>
            </w:r>
            <w:r w:rsidR="00A0168E" w:rsidRPr="00BA0B8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A93891" w:rsidRPr="00A93891">
              <w:rPr>
                <w:rFonts w:ascii="Times New Roman" w:hAnsi="Times New Roman"/>
                <w:i/>
                <w:sz w:val="24"/>
                <w:szCs w:val="24"/>
              </w:rPr>
              <w:t>Невидимая угроза: моделирование вирусных инфекций для защиты лесных экосистем *</w:t>
            </w:r>
          </w:p>
        </w:tc>
      </w:tr>
      <w:tr w:rsidR="00A0168E" w:rsidRPr="00966A99" w:rsidTr="007C028D">
        <w:trPr>
          <w:trHeight w:val="325"/>
        </w:trPr>
        <w:tc>
          <w:tcPr>
            <w:tcW w:w="10172" w:type="dxa"/>
            <w:gridSpan w:val="3"/>
          </w:tcPr>
          <w:p w:rsidR="00A0168E" w:rsidRPr="00BA0B8D" w:rsidRDefault="00A0168E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Тема 9 «Строение и функции организмов»</w:t>
            </w:r>
          </w:p>
        </w:tc>
      </w:tr>
      <w:tr w:rsidR="00A0168E" w:rsidRPr="00966A99" w:rsidTr="007A6E1B">
        <w:trPr>
          <w:trHeight w:val="471"/>
        </w:trPr>
        <w:tc>
          <w:tcPr>
            <w:tcW w:w="4575" w:type="dxa"/>
            <w:tcBorders>
              <w:right w:val="single" w:sz="4" w:space="0" w:color="auto"/>
            </w:tcBorders>
          </w:tcPr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Ткани животных и человека</w:t>
            </w:r>
          </w:p>
          <w:p w:rsidR="00A0168E" w:rsidRPr="00A0168E" w:rsidRDefault="00A0168E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A0168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Органы. Системы органов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A0168E" w:rsidRPr="00966A99" w:rsidRDefault="007C028D" w:rsidP="00966A9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A0168E" w:rsidRPr="00BA0B8D" w:rsidRDefault="007E7320" w:rsidP="007C028D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 5</w:t>
            </w:r>
            <w:r w:rsidR="007C028D" w:rsidRPr="007C02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C028D" w:rsidRPr="007C02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Изучение органов цветкового растения</w:t>
            </w:r>
            <w:r w:rsidR="007C028D" w:rsidRPr="007C028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A93891" w:rsidRPr="00A9389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Морфология древесных растений: как строение органов определяет функции и устойчивость леса *</w:t>
            </w:r>
          </w:p>
        </w:tc>
      </w:tr>
      <w:tr w:rsidR="007C028D" w:rsidRPr="00966A99" w:rsidTr="007C028D">
        <w:trPr>
          <w:trHeight w:val="323"/>
        </w:trPr>
        <w:tc>
          <w:tcPr>
            <w:tcW w:w="10172" w:type="dxa"/>
            <w:gridSpan w:val="3"/>
          </w:tcPr>
          <w:p w:rsidR="007C028D" w:rsidRPr="00BA0B8D" w:rsidRDefault="007C028D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028D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Тема 10 Размножение и развитие организмов</w:t>
            </w:r>
          </w:p>
        </w:tc>
      </w:tr>
      <w:tr w:rsidR="00A0168E" w:rsidRPr="00966A99" w:rsidTr="007A6E1B">
        <w:trPr>
          <w:trHeight w:val="471"/>
        </w:trPr>
        <w:tc>
          <w:tcPr>
            <w:tcW w:w="4575" w:type="dxa"/>
            <w:tcBorders>
              <w:right w:val="single" w:sz="4" w:space="0" w:color="auto"/>
            </w:tcBorders>
          </w:tcPr>
          <w:p w:rsidR="00A0168E" w:rsidRPr="00A0168E" w:rsidRDefault="007C028D" w:rsidP="00A0168E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7C028D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Рост и развитие животных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A0168E" w:rsidRPr="00966A99" w:rsidRDefault="007C028D" w:rsidP="00966A9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A0168E" w:rsidRPr="00BA0B8D" w:rsidRDefault="007C028D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0B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</w:t>
            </w:r>
            <w:r w:rsidR="007E7320">
              <w:rPr>
                <w:rFonts w:ascii="Times New Roman" w:hAnsi="Times New Roman"/>
                <w:b/>
                <w:bCs/>
                <w:sz w:val="24"/>
                <w:szCs w:val="24"/>
              </w:rPr>
              <w:t>занятие № 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12288">
              <w:rPr>
                <w:rFonts w:ascii="Times New Roman" w:hAnsi="Times New Roman"/>
                <w:b/>
                <w:bCs/>
                <w:sz w:val="24"/>
                <w:szCs w:val="24"/>
              </w:rPr>
              <w:t>Выявление признаков сходства зародышей позвоночных животных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к</w:t>
            </w:r>
            <w:proofErr w:type="gramEnd"/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ак основа для оценки состояния и сохранения биоразнообразия в лесных экосистемах *</w:t>
            </w:r>
          </w:p>
        </w:tc>
      </w:tr>
      <w:tr w:rsidR="007C028D" w:rsidRPr="00966A99" w:rsidTr="007C028D">
        <w:trPr>
          <w:trHeight w:val="335"/>
        </w:trPr>
        <w:tc>
          <w:tcPr>
            <w:tcW w:w="10172" w:type="dxa"/>
            <w:gridSpan w:val="3"/>
          </w:tcPr>
          <w:p w:rsidR="007C028D" w:rsidRPr="00BA0B8D" w:rsidRDefault="007C028D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28D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Тема 13 Закономерности изменчивости</w:t>
            </w:r>
          </w:p>
        </w:tc>
      </w:tr>
      <w:tr w:rsidR="007C028D" w:rsidRPr="00966A99" w:rsidTr="007A6E1B">
        <w:trPr>
          <w:trHeight w:val="471"/>
        </w:trPr>
        <w:tc>
          <w:tcPr>
            <w:tcW w:w="4575" w:type="dxa"/>
            <w:tcBorders>
              <w:right w:val="single" w:sz="4" w:space="0" w:color="auto"/>
            </w:tcBorders>
          </w:tcPr>
          <w:p w:rsidR="007C028D" w:rsidRPr="007C028D" w:rsidRDefault="007C028D" w:rsidP="007C028D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7C028D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Изменчивость признаков. Виды изменчивости.</w:t>
            </w:r>
          </w:p>
          <w:p w:rsidR="007C028D" w:rsidRPr="007C028D" w:rsidRDefault="007C028D" w:rsidP="007C028D">
            <w:pPr>
              <w:widowControl w:val="0"/>
              <w:tabs>
                <w:tab w:val="left" w:pos="1856"/>
              </w:tabs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proofErr w:type="spellStart"/>
            <w:r w:rsidRPr="007C028D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Модификационная</w:t>
            </w:r>
            <w:proofErr w:type="spellEnd"/>
            <w:r w:rsidRPr="007C028D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 xml:space="preserve"> изменчивость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7C028D" w:rsidRPr="00966A99" w:rsidRDefault="007C028D" w:rsidP="00966A9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7C028D" w:rsidRPr="00BA0B8D" w:rsidRDefault="007E7320" w:rsidP="00966A99">
            <w:pPr>
              <w:tabs>
                <w:tab w:val="left" w:pos="442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 занятие № 6</w:t>
            </w:r>
            <w:r w:rsidR="007C02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C028D" w:rsidRPr="009C77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Исследование закономерностей </w:t>
            </w:r>
            <w:proofErr w:type="spellStart"/>
            <w:r w:rsidR="007C028D" w:rsidRPr="009C7706">
              <w:rPr>
                <w:rFonts w:ascii="Times New Roman" w:hAnsi="Times New Roman"/>
                <w:b/>
                <w:bCs/>
                <w:sz w:val="24"/>
                <w:szCs w:val="24"/>
              </w:rPr>
              <w:t>модификационной</w:t>
            </w:r>
            <w:proofErr w:type="spellEnd"/>
            <w:r w:rsidR="007C028D" w:rsidRPr="009C77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изменчивости. Построение вариационного ряда и вариационной кривой</w:t>
            </w:r>
            <w:r w:rsidR="007C02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Изучение </w:t>
            </w:r>
            <w:proofErr w:type="spellStart"/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модификационной</w:t>
            </w:r>
            <w:proofErr w:type="spellEnd"/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изменчивости у древесных растений: значение для селекции и сохранения генофонда в лесном хозяйстве*</w:t>
            </w:r>
          </w:p>
        </w:tc>
      </w:tr>
      <w:tr w:rsidR="007C028D" w:rsidRPr="00966A99" w:rsidTr="00AE155D">
        <w:tc>
          <w:tcPr>
            <w:tcW w:w="10172" w:type="dxa"/>
            <w:gridSpan w:val="3"/>
          </w:tcPr>
          <w:p w:rsidR="007C028D" w:rsidRPr="00966A99" w:rsidRDefault="007C028D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Тема 16 «Биотехнология и синтетическая биология»</w:t>
            </w:r>
          </w:p>
        </w:tc>
      </w:tr>
      <w:tr w:rsidR="007C028D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7C028D" w:rsidRPr="00966A99" w:rsidRDefault="007C028D" w:rsidP="00966A99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Биотехнология как наука и отрасль производства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7C028D" w:rsidRPr="00161A65" w:rsidRDefault="007C028D" w:rsidP="006D223B">
            <w:pPr>
              <w:widowControl w:val="0"/>
              <w:numPr>
                <w:ilvl w:val="3"/>
                <w:numId w:val="1"/>
              </w:numPr>
              <w:tabs>
                <w:tab w:val="num" w:pos="0"/>
              </w:tabs>
              <w:spacing w:after="0" w:line="240" w:lineRule="auto"/>
              <w:ind w:hanging="475"/>
              <w:jc w:val="center"/>
              <w:outlineLvl w:val="3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161A65"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7C028D" w:rsidRPr="00966A99" w:rsidRDefault="007E7320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4</w:t>
            </w:r>
            <w:r w:rsidR="007C028D" w:rsidRPr="00BA0B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C028D" w:rsidRPr="00EB3D33">
              <w:rPr>
                <w:rFonts w:ascii="Times New Roman" w:hAnsi="Times New Roman"/>
                <w:b/>
                <w:bCs/>
                <w:sz w:val="24"/>
                <w:szCs w:val="24"/>
              </w:rPr>
              <w:t>Получение молочнокислых продуктов</w:t>
            </w:r>
            <w:r w:rsidR="007C028D" w:rsidRPr="00BA0B8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7C02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Получение молочнокислых продуктов с использованием дикорастущих растений и ягод леса: технология, пищевая ценность и перспективы для лесного хозяйства</w:t>
            </w:r>
          </w:p>
        </w:tc>
      </w:tr>
      <w:tr w:rsidR="007C028D" w:rsidRPr="00966A99" w:rsidTr="00AE155D">
        <w:tc>
          <w:tcPr>
            <w:tcW w:w="10172" w:type="dxa"/>
            <w:gridSpan w:val="3"/>
          </w:tcPr>
          <w:p w:rsidR="007C028D" w:rsidRPr="00966A99" w:rsidRDefault="007C028D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Тема 18. «</w:t>
            </w:r>
            <w:proofErr w:type="spellStart"/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и ее результаты»</w:t>
            </w:r>
          </w:p>
        </w:tc>
      </w:tr>
      <w:tr w:rsidR="007C028D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7C028D" w:rsidRPr="00966A99" w:rsidRDefault="007C028D" w:rsidP="00966A99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Естественный отбор – направляющий фактор эволюции. Приспособленность </w:t>
            </w: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 xml:space="preserve">организмов как результат </w:t>
            </w:r>
            <w:proofErr w:type="spellStart"/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микроэволюции</w:t>
            </w:r>
            <w:proofErr w:type="spellEnd"/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7C028D" w:rsidRPr="00161A65" w:rsidRDefault="007C028D" w:rsidP="006D223B">
            <w:pPr>
              <w:widowControl w:val="0"/>
              <w:numPr>
                <w:ilvl w:val="3"/>
                <w:numId w:val="1"/>
              </w:numPr>
              <w:tabs>
                <w:tab w:val="num" w:pos="0"/>
              </w:tabs>
              <w:spacing w:after="0" w:line="240" w:lineRule="auto"/>
              <w:ind w:hanging="475"/>
              <w:jc w:val="center"/>
              <w:outlineLvl w:val="3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161A65"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lastRenderedPageBreak/>
              <w:t>2</w:t>
            </w:r>
          </w:p>
        </w:tc>
        <w:tc>
          <w:tcPr>
            <w:tcW w:w="4643" w:type="dxa"/>
          </w:tcPr>
          <w:p w:rsidR="007C028D" w:rsidRPr="00966A99" w:rsidRDefault="007E7320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 занятие № 7</w:t>
            </w:r>
            <w:r w:rsidR="007C02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C028D" w:rsidRPr="001F56B1">
              <w:rPr>
                <w:rFonts w:ascii="Times New Roman" w:hAnsi="Times New Roman"/>
                <w:b/>
                <w:bCs/>
                <w:sz w:val="24"/>
                <w:szCs w:val="24"/>
              </w:rPr>
              <w:t>Выявление изменчивости у особей одного вида</w:t>
            </w:r>
            <w:proofErr w:type="gramStart"/>
            <w:r w:rsidR="007C028D" w:rsidRPr="00BA0B8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7C028D">
              <w:t xml:space="preserve"> </w:t>
            </w:r>
            <w:proofErr w:type="gramStart"/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н</w:t>
            </w:r>
            <w:proofErr w:type="gramEnd"/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а </w:t>
            </w:r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примере растительных организмов (древесных растений, цветковых растений*.</w:t>
            </w:r>
          </w:p>
        </w:tc>
      </w:tr>
      <w:tr w:rsidR="007C028D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7C028D" w:rsidRPr="00966A99" w:rsidRDefault="007C028D" w:rsidP="00966A99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7C028D" w:rsidRPr="00161A65" w:rsidRDefault="007C028D" w:rsidP="006D223B">
            <w:pPr>
              <w:widowControl w:val="0"/>
              <w:numPr>
                <w:ilvl w:val="3"/>
                <w:numId w:val="1"/>
              </w:numPr>
              <w:tabs>
                <w:tab w:val="num" w:pos="0"/>
              </w:tabs>
              <w:spacing w:after="0" w:line="240" w:lineRule="auto"/>
              <w:ind w:hanging="475"/>
              <w:jc w:val="center"/>
              <w:outlineLvl w:val="3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161A65"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7C028D" w:rsidRPr="00966A99" w:rsidRDefault="007E7320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 занятие № 8</w:t>
            </w:r>
            <w:r w:rsidR="007C028D" w:rsidRPr="00BA0B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C028D" w:rsidRPr="00072B57">
              <w:rPr>
                <w:rFonts w:ascii="Times New Roman" w:hAnsi="Times New Roman"/>
                <w:b/>
                <w:bCs/>
                <w:sz w:val="24"/>
                <w:szCs w:val="24"/>
              </w:rPr>
              <w:t>Приспособления организмов и их относительная целесообразность</w:t>
            </w:r>
            <w:proofErr w:type="gramStart"/>
            <w:r w:rsidR="007C028D" w:rsidRPr="00072B5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proofErr w:type="gramEnd"/>
            <w:r w:rsidR="007C02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н</w:t>
            </w:r>
            <w:proofErr w:type="gramEnd"/>
            <w:r w:rsidR="00A93891" w:rsidRPr="00A93891">
              <w:rPr>
                <w:rFonts w:ascii="Times New Roman" w:hAnsi="Times New Roman"/>
                <w:bCs/>
                <w:i/>
                <w:sz w:val="24"/>
                <w:szCs w:val="24"/>
              </w:rPr>
              <w:t>а примере растительных организмов – древесных растений</w:t>
            </w:r>
          </w:p>
        </w:tc>
      </w:tr>
      <w:tr w:rsidR="007C028D" w:rsidRPr="00966A99" w:rsidTr="00AE155D">
        <w:tc>
          <w:tcPr>
            <w:tcW w:w="10172" w:type="dxa"/>
            <w:gridSpan w:val="3"/>
          </w:tcPr>
          <w:p w:rsidR="007C028D" w:rsidRPr="00966A99" w:rsidRDefault="007C028D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Тема 20  «Происхождение и развитие жизни на Земле»</w:t>
            </w:r>
          </w:p>
        </w:tc>
      </w:tr>
      <w:tr w:rsidR="007C028D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7C028D" w:rsidRPr="007C028D" w:rsidRDefault="007C028D" w:rsidP="00966A99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Гипотезы возникновения жизни на Земле. Основные этапы неорганической эволюции. История Земли и методы ее изучения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7C028D" w:rsidRPr="00161A65" w:rsidRDefault="007C028D" w:rsidP="006D223B">
            <w:pPr>
              <w:widowControl w:val="0"/>
              <w:numPr>
                <w:ilvl w:val="3"/>
                <w:numId w:val="1"/>
              </w:numPr>
              <w:tabs>
                <w:tab w:val="num" w:pos="0"/>
              </w:tabs>
              <w:spacing w:after="0" w:line="240" w:lineRule="auto"/>
              <w:ind w:hanging="475"/>
              <w:jc w:val="center"/>
              <w:outlineLvl w:val="3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161A65"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7C028D" w:rsidRPr="00966A99" w:rsidRDefault="007E7320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E7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Лабораторное занятие № 9 Выявление приспособлений организмов к влиянию температуры света </w:t>
            </w:r>
            <w:r w:rsidRPr="007E7320">
              <w:rPr>
                <w:rFonts w:ascii="Times New Roman" w:hAnsi="Times New Roman"/>
                <w:bCs/>
                <w:i/>
                <w:sz w:val="24"/>
                <w:szCs w:val="24"/>
              </w:rPr>
              <w:t>на примере растительных организмов*.</w:t>
            </w:r>
          </w:p>
        </w:tc>
      </w:tr>
      <w:tr w:rsidR="007C028D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7C028D" w:rsidRPr="007C028D" w:rsidRDefault="007C028D" w:rsidP="007C028D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Начальные этапы органической эволюции.</w:t>
            </w:r>
          </w:p>
          <w:p w:rsidR="007C028D" w:rsidRPr="007C028D" w:rsidRDefault="007C028D" w:rsidP="007C028D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Эволюция эукариот.</w:t>
            </w:r>
          </w:p>
          <w:p w:rsidR="007C028D" w:rsidRPr="007C028D" w:rsidRDefault="007C028D" w:rsidP="007C028D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C028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Основные этапы эволюции растительного мира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7C028D" w:rsidRPr="00161A65" w:rsidRDefault="007C028D" w:rsidP="006D223B">
            <w:pPr>
              <w:widowControl w:val="0"/>
              <w:numPr>
                <w:ilvl w:val="3"/>
                <w:numId w:val="1"/>
              </w:numPr>
              <w:tabs>
                <w:tab w:val="num" w:pos="0"/>
              </w:tabs>
              <w:spacing w:after="0" w:line="240" w:lineRule="auto"/>
              <w:ind w:hanging="475"/>
              <w:jc w:val="center"/>
              <w:outlineLvl w:val="3"/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</w:pPr>
            <w:r w:rsidRPr="00161A65">
              <w:rPr>
                <w:rFonts w:ascii="Times New Roman" w:eastAsia="Arial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:rsidR="007C028D" w:rsidRPr="00966A99" w:rsidRDefault="007E7320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782F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 </w:t>
            </w:r>
            <w:r w:rsidRPr="00D45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Изучение и описание </w:t>
            </w:r>
            <w:proofErr w:type="spellStart"/>
            <w:r w:rsidRPr="00D45335">
              <w:rPr>
                <w:rFonts w:ascii="Times New Roman" w:hAnsi="Times New Roman"/>
                <w:b/>
                <w:bCs/>
                <w:sz w:val="24"/>
                <w:szCs w:val="24"/>
              </w:rPr>
              <w:t>урбоэкосистем</w:t>
            </w:r>
            <w:proofErr w:type="spellEnd"/>
            <w:r w:rsidRPr="00A25A2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. </w:t>
            </w:r>
            <w:r w:rsidRPr="00D45335">
              <w:rPr>
                <w:rFonts w:ascii="Times New Roman" w:hAnsi="Times New Roman"/>
                <w:bCs/>
                <w:i/>
                <w:sz w:val="24"/>
                <w:szCs w:val="24"/>
              </w:rPr>
              <w:t>Влияние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vertAlign w:val="superscript"/>
              </w:rPr>
              <w:t>*</w:t>
            </w:r>
            <w:r>
              <w:t xml:space="preserve"> </w:t>
            </w:r>
            <w:proofErr w:type="spellStart"/>
            <w:r w:rsidRPr="00D45335">
              <w:rPr>
                <w:rFonts w:ascii="Times New Roman" w:hAnsi="Times New Roman"/>
                <w:bCs/>
                <w:i/>
                <w:sz w:val="24"/>
                <w:szCs w:val="24"/>
              </w:rPr>
              <w:t>урбоэкосистем</w:t>
            </w:r>
            <w:proofErr w:type="spell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на растительные организмы леса.</w:t>
            </w:r>
          </w:p>
        </w:tc>
      </w:tr>
      <w:tr w:rsidR="007C028D" w:rsidRPr="00966A99" w:rsidTr="007A6E1B">
        <w:tc>
          <w:tcPr>
            <w:tcW w:w="4575" w:type="dxa"/>
            <w:tcBorders>
              <w:right w:val="single" w:sz="4" w:space="0" w:color="auto"/>
            </w:tcBorders>
          </w:tcPr>
          <w:p w:rsidR="007C028D" w:rsidRPr="007C028D" w:rsidRDefault="007C028D" w:rsidP="007C028D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7C028D" w:rsidRDefault="007C028D" w:rsidP="006D223B">
            <w:pPr>
              <w:widowControl w:val="0"/>
              <w:numPr>
                <w:ilvl w:val="3"/>
                <w:numId w:val="1"/>
              </w:numPr>
              <w:tabs>
                <w:tab w:val="num" w:pos="0"/>
              </w:tabs>
              <w:spacing w:after="0" w:line="240" w:lineRule="auto"/>
              <w:ind w:hanging="475"/>
              <w:jc w:val="center"/>
              <w:outlineLvl w:val="3"/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28</w:t>
            </w:r>
          </w:p>
        </w:tc>
        <w:tc>
          <w:tcPr>
            <w:tcW w:w="4643" w:type="dxa"/>
          </w:tcPr>
          <w:p w:rsidR="007C028D" w:rsidRPr="00BA0B8D" w:rsidRDefault="007C028D" w:rsidP="00966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66A99" w:rsidRPr="007A6E1B" w:rsidRDefault="00966A99" w:rsidP="00966A99">
      <w:pPr>
        <w:shd w:val="clear" w:color="auto" w:fill="FAFCFF"/>
        <w:spacing w:after="0" w:line="240" w:lineRule="auto"/>
        <w:ind w:left="709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CA77CB" w:rsidRDefault="00CA77CB" w:rsidP="00CA77CB">
      <w:pPr>
        <w:shd w:val="clear" w:color="auto" w:fill="FAFCFF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168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Практическое занятие № 1</w:t>
      </w:r>
    </w:p>
    <w:p w:rsidR="00CA77CB" w:rsidRDefault="00CA77CB" w:rsidP="00CA77CB">
      <w:pPr>
        <w:shd w:val="clear" w:color="auto" w:fill="FAFCFF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168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Использование различных методов при изучении живых систем.</w:t>
      </w:r>
    </w:p>
    <w:p w:rsidR="00D3694F" w:rsidRDefault="00D3694F" w:rsidP="00D3694F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D3694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Инструментарий лесовода: методы изучения биологических систем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различных методов при изучении живых систем.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Систематизировать знания о методах изучения живой природы. Научиться различать и приводить примеры применения основных биологических методов (наблюдение, эксперимент, измерение, моделирование, исторический) для решения исследовательских задач.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Биология, как и любая другая наука, использует целый арсенал методов для познания окружающего мира. Выбор метода зависит от цели исследования.</w:t>
      </w:r>
    </w:p>
    <w:p w:rsidR="00CA77CB" w:rsidRPr="00CA77CB" w:rsidRDefault="00CA77CB" w:rsidP="00161A6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Наблюдение: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Целенаправленное восприятие объектов и явлений с помощью органов чувств или приборов без вмешательства в их естественное состояние. Наблюдение может быть прямым (с помощью микроскопа) или косвенным (по следам жизнедеятельности).</w:t>
      </w:r>
    </w:p>
    <w:p w:rsidR="00CA77CB" w:rsidRPr="00CA77CB" w:rsidRDefault="00CA77CB" w:rsidP="00161A6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Эксперимент (опыт):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 поставленный опыт, при котором исследователь активно воздействует на изучаемый объект, создавая искусственные условия или изменяя естественные для проверки гипотезы.</w:t>
      </w:r>
    </w:p>
    <w:p w:rsidR="00CA77CB" w:rsidRPr="00CA77CB" w:rsidRDefault="00CA77CB" w:rsidP="00161A6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Измерение: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количественных значений изучаемых параметров (размеры, масса, температура, скорость роста и т.д.). Часто является частью наблюдения или эксперимента.</w:t>
      </w:r>
    </w:p>
    <w:p w:rsidR="00CA77CB" w:rsidRPr="00CA77CB" w:rsidRDefault="00CA77CB" w:rsidP="00161A6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Моделирование: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упрощенной копии (модели) объекта или процесса для его изучения. Модели могут быть физическими (модель ДНК Уотсона-Крика), математическими или компьютерными.</w:t>
      </w:r>
    </w:p>
    <w:p w:rsidR="00CA77CB" w:rsidRPr="00CA77CB" w:rsidRDefault="00CA77CB" w:rsidP="00161A6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Исторический метод: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хода развития живой природы на протяжении геологического времени. Основа эволюционного учения.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CA77CB" w:rsidRPr="00CA77CB" w:rsidRDefault="00CA77CB" w:rsidP="00161A6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теоретический материал по теме «Методы изучения живой природы».</w:t>
      </w:r>
    </w:p>
    <w:p w:rsidR="00CA77CB" w:rsidRPr="00CA77CB" w:rsidRDefault="00CA77CB" w:rsidP="00161A6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предложенные примеры научных исследований.</w:t>
      </w:r>
    </w:p>
    <w:p w:rsidR="00CA77CB" w:rsidRPr="00CA77CB" w:rsidRDefault="00CA77CB" w:rsidP="00161A6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Определить, какой метод был основным в каждом из исследований.</w:t>
      </w:r>
    </w:p>
    <w:p w:rsidR="00CA77CB" w:rsidRPr="00CA77CB" w:rsidRDefault="00CA77CB" w:rsidP="00161A6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таблицу.</w:t>
      </w:r>
    </w:p>
    <w:p w:rsidR="00CA77CB" w:rsidRPr="00CA77CB" w:rsidRDefault="00CA77CB" w:rsidP="00161A6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Ответить на контрольные вопросы.</w:t>
      </w:r>
    </w:p>
    <w:p w:rsidR="00CA77CB" w:rsidRPr="00CA77CB" w:rsidRDefault="00CA77CB" w:rsidP="00161A6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Сформулировать вывод по работе.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6624"/>
        <w:gridCol w:w="2504"/>
      </w:tblGrid>
      <w:tr w:rsidR="00CA77CB" w:rsidRPr="00CA77CB" w:rsidTr="00CA77C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исследования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метод исследования</w:t>
            </w:r>
          </w:p>
        </w:tc>
      </w:tr>
      <w:tr w:rsidR="00CA77CB" w:rsidRPr="00CA77CB" w:rsidTr="00CA77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Ученый в течение года ежедневно фиксировал время прилета и отлета ласточек в определенной местности.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</w:t>
            </w:r>
          </w:p>
        </w:tc>
      </w:tr>
      <w:tr w:rsidR="00CA77CB" w:rsidRPr="00CA77CB" w:rsidTr="00CA77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определения влияния удобрений на урожайность пшеницы на двух одинаковых полях применяли разные 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агротехнологии</w:t>
            </w:r>
            <w:proofErr w:type="spell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Эксперимент</w:t>
            </w:r>
          </w:p>
        </w:tc>
      </w:tr>
      <w:tr w:rsidR="00CA77CB" w:rsidRPr="00CA77CB" w:rsidTr="00CA77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радиометок ученые отслеживали пути миграции китов в океане.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</w:t>
            </w:r>
          </w:p>
        </w:tc>
      </w:tr>
      <w:tr w:rsidR="00CA77CB" w:rsidRPr="00CA77CB" w:rsidTr="00CA77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Была создана компьютерная программа, моделирующая распространение лесного пожара при разных погодных условиях.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Моделирование</w:t>
            </w:r>
          </w:p>
        </w:tc>
      </w:tr>
      <w:tr w:rsidR="00CA77CB" w:rsidRPr="00CA77CB" w:rsidTr="00CA77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Палеонтологи изучили окаменелые останки древних моллюсков, чтобы проследить их эволюцию.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метод</w:t>
            </w:r>
          </w:p>
        </w:tc>
      </w:tr>
      <w:tr w:rsidR="00CA77CB" w:rsidRPr="00CA77CB" w:rsidTr="00CA77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лаборатории измерили скорость фотосинтеза у растений при разной интенсивности освещения.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Эксперимент и измерение</w:t>
            </w:r>
          </w:p>
        </w:tc>
      </w:tr>
    </w:tbl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CA77CB" w:rsidRPr="00CA77CB" w:rsidRDefault="00CA77CB" w:rsidP="00161A6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главное отличие наблюдения от эксперимента?</w:t>
      </w:r>
    </w:p>
    <w:p w:rsidR="00CA77CB" w:rsidRPr="00CA77CB" w:rsidRDefault="00CA77CB" w:rsidP="00161A6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эксперимент считается более точным методом, чем простое наблюдение?</w:t>
      </w:r>
    </w:p>
    <w:p w:rsidR="00CA77CB" w:rsidRPr="00CA77CB" w:rsidRDefault="00CA77CB" w:rsidP="00161A6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 биологического исследования, в котором используется моделирование.</w:t>
      </w:r>
    </w:p>
    <w:p w:rsidR="00CA77CB" w:rsidRPr="00CA77CB" w:rsidRDefault="00CA77CB" w:rsidP="00161A6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метод использовал Чарльз Дарвин, собирая данные о вьюрках на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Галапагосских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островах? А какой — при написании книги «Происхождение видов»?</w:t>
      </w:r>
    </w:p>
    <w:p w:rsidR="00CA77CB" w:rsidRPr="00CA77CB" w:rsidRDefault="00CA77CB" w:rsidP="00161A6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считать измерение самостоятельным методом или это часть другого метода? Обоснуйте свой ответ.</w:t>
      </w:r>
    </w:p>
    <w:p w:rsidR="00CA77CB" w:rsidRPr="00CA77CB" w:rsidRDefault="00CA77CB" w:rsidP="00161A6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Придумайте краткий план эксперимента для проверки гипотезы: «Влияние классической музыки на рост комнатных растений».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практического занятия я изучи</w:t>
      </w:r>
      <w:proofErr w:type="gram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основные методы, применяемые в биологии для изучения живых систем. Я научилс</w:t>
      </w:r>
      <w:proofErr w:type="gram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 различать методы по степени вмешательства исследователя в изучаемый процесс: от пассивного восприятия при наблюдении до активного воздействия при эксперименте. Я также убедилс</w:t>
      </w:r>
      <w:proofErr w:type="gram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 в важности комплексного подхода, так как для получения достоверных результатов ученые часто используют сочетание нескольких методов (например, эксперимент с последующим измерением и наблюдением). Понимание этих методов является основой для критического анализа любой научной информации.</w:t>
      </w:r>
    </w:p>
    <w:p w:rsidR="00D3694F" w:rsidRDefault="00D3694F" w:rsidP="00D3694F">
      <w:pPr>
        <w:spacing w:after="0" w:line="240" w:lineRule="auto"/>
        <w:jc w:val="center"/>
        <w:outlineLvl w:val="2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D3694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Инструментарий лесовода: методы изучения биологических систем</w:t>
      </w:r>
    </w:p>
    <w:p w:rsidR="00D3694F" w:rsidRPr="00D3694F" w:rsidRDefault="00D3694F" w:rsidP="00D3694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полевых исследований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основа работы в лесу, позволяющая получить первичные данные о состоянии насаждений.</w:t>
      </w:r>
    </w:p>
    <w:p w:rsidR="00D3694F" w:rsidRPr="00D3694F" w:rsidRDefault="00D3694F" w:rsidP="00856DBD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Таксация леса (лесоустройство).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комплексный метод инвентаризации лесного фонда. Лесовод закладывает пробные площади (участки леса), на которых измеряет каждое дерево: его высоту, диаметр на высоте груди (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DBH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определяет породу, возрастное состояние, качество ствола и наличие дефектов. На основе этих данных рассчитываются таксационные показатели всего участка: запас древесины, средний прирост, бонитет (показатель продуктивности) и состав древостоя.</w:t>
      </w:r>
    </w:p>
    <w:p w:rsidR="00D3694F" w:rsidRPr="00D3694F" w:rsidRDefault="00D3694F" w:rsidP="00856DBD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Геоботанические описания.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метод используется для изучения нижних ярусов леса. На пробной площади описывается видовой состав травяного покрова, кустарникового подлеска и подроста древесных пород. Оценивается проективное 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покрытие (какую часть почвы закрывают растения того или иного вида), что позволяет судить о конкуренции за свет и питательные вещества.</w:t>
      </w:r>
    </w:p>
    <w:p w:rsidR="00D3694F" w:rsidRPr="00D3694F" w:rsidRDefault="00D3694F" w:rsidP="00856DBD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 и повторные наблюдения.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Отдельные деревья или участки могут помечаться номерами или краской. Регулярные повторные измерения (например, ежегодный прирост по высоте или диаметру) позволяют отслеживать динамику роста и развития конкретных экземпляров в ответ на изменения условий среды или проведение хозяйственных мероприятий.</w:t>
      </w:r>
    </w:p>
    <w:p w:rsidR="00D3694F" w:rsidRPr="00D3694F" w:rsidRDefault="00D3694F" w:rsidP="00856DBD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почвенных разрезов.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Леса растут на почве, которая является фундаментом всей экосистемы. Лесовод выкапывает почвенный разрез (шурф), чтобы изучить строение почвенного профиля (горизонтов), определить механический состав, влажность, кислотность (</w:t>
      </w:r>
      <w:proofErr w:type="spellStart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pH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содержание органического вещества.</w:t>
      </w:r>
    </w:p>
    <w:p w:rsidR="00CA77CB" w:rsidRDefault="00D3694F" w:rsidP="00D3694F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A0B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943D5">
        <w:rPr>
          <w:rFonts w:ascii="Times New Roman" w:hAnsi="Times New Roman"/>
          <w:b/>
          <w:bCs/>
          <w:sz w:val="24"/>
          <w:szCs w:val="24"/>
        </w:rPr>
        <w:t>Лабораторное занятие № 1</w:t>
      </w:r>
    </w:p>
    <w:p w:rsidR="00CA77CB" w:rsidRDefault="00CA77CB" w:rsidP="00CA77CB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  <w:r w:rsidRPr="00E37506">
        <w:rPr>
          <w:rFonts w:ascii="Times New Roman" w:hAnsi="Times New Roman"/>
          <w:b/>
          <w:bCs/>
          <w:sz w:val="24"/>
          <w:szCs w:val="24"/>
        </w:rPr>
        <w:t>Обнаружение белков с помощью качественных реакций</w:t>
      </w:r>
      <w:r w:rsidRPr="00BA0B8D">
        <w:rPr>
          <w:rFonts w:ascii="Times New Roman" w:hAnsi="Times New Roman"/>
          <w:bCs/>
          <w:sz w:val="24"/>
          <w:szCs w:val="24"/>
        </w:rPr>
        <w:t>.</w:t>
      </w:r>
    </w:p>
    <w:p w:rsidR="00D3694F" w:rsidRDefault="00D3694F" w:rsidP="00D3694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D3694F">
        <w:rPr>
          <w:rFonts w:ascii="Times New Roman" w:hAnsi="Times New Roman"/>
          <w:bCs/>
          <w:i/>
          <w:sz w:val="24"/>
          <w:szCs w:val="24"/>
        </w:rPr>
        <w:t>Оценка качества посадочного материала: методы обнаружения белков; или в диагностике состояния лесных насаждений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Обнаружение белков с помощью качественных реакций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Познакомиться с методами качественного обнаружения белков в растворах. Изучить цветные реакции на пептидные связи и аминокислотные остатки, входящие в состав белковых молекул.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Белки — это высокомолекулярные органические соединения, построенные из остатков аминокислот. Их состав и структура определяют уникальные свойства. Для обнаружения белков используют реакции, основанные на взаимодействии химических реактивов с определенными частями белковой молекулы:</w:t>
      </w:r>
    </w:p>
    <w:p w:rsidR="00CA77CB" w:rsidRPr="00CA77CB" w:rsidRDefault="00CA77CB" w:rsidP="00161A6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Ксантопротеиновая реакция: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Обнаружение ароматических аминокислот (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фенилаланин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тирозин, триптофан). При действии концентрированной азотной кислоты (HNO3HNO_3HNO3​) происходит нитрование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бензольного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кольца этих аминокислот с образованием соединений желтого цвета. При добавлении щелочи окраска меняется на </w:t>
      </w:r>
      <w:proofErr w:type="gram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оранжевую</w:t>
      </w:r>
      <w:proofErr w:type="gram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77CB" w:rsidRPr="00CA77CB" w:rsidRDefault="00CA77CB" w:rsidP="00161A6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Биуретовая</w:t>
      </w:r>
      <w:proofErr w:type="spellEnd"/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реакция: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Обнаружение пептидных связей (-CO-NH-). При взаимодействии белка со свежеприготовленным раствором гидроксида меди(II) (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Cu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(OH)2Cu(OH)_2Cu(OH)2​) в щелочной среде медь связывается с пептидными связями, образуя комплексное соединение фиолетового или сине-фиолетового цвета.</w:t>
      </w:r>
    </w:p>
    <w:p w:rsidR="00CA77CB" w:rsidRPr="00CA77CB" w:rsidRDefault="00CA77CB" w:rsidP="00161A6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Реакция </w:t>
      </w:r>
      <w:proofErr w:type="spellStart"/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Миллона</w:t>
      </w:r>
      <w:proofErr w:type="spellEnd"/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Обнаружение тирозина (наличие фенольного гидроксила). Реактив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Миллона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(раствор ртути в азотной кислоте) при нагревании с белком, содержащим тирозин, дает осадок, который при дальнейшем нагревании окрашивается в кирпично-красный цвет.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реактивы:</w:t>
      </w:r>
    </w:p>
    <w:p w:rsidR="00CA77CB" w:rsidRPr="00CA77CB" w:rsidRDefault="00CA77CB" w:rsidP="00161A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Пробирки (5 шт.), штатив, водяная баня (стакан с горячей водой), пипетки.</w:t>
      </w:r>
    </w:p>
    <w:p w:rsidR="00CA77CB" w:rsidRPr="00CA77CB" w:rsidRDefault="00CA77CB" w:rsidP="00161A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Растворы яичного белка (альбумин), азотной кислоты (HNO3HNO_3HNO3​,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.), гидроксида натрия (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NaOHNaOHNaOH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10%), сульфата меди(CuSO4CuSO_4CuSO4​, 1%), реактив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Миллона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качественные реакции на белок (яичный альбумин) и зафиксировать наблюдения в таблице.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работы:</w:t>
      </w:r>
    </w:p>
    <w:p w:rsidR="00CA77CB" w:rsidRPr="00CA77CB" w:rsidRDefault="00CA77CB" w:rsidP="00161A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Ксантопротеиновая реакция.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пробирку налейте 2 мл раствора белка и добавьте 3-4 капли концентрированной азотной кислоты. Осторожно нагрейте. Что наблюдаете? После охлаждения добавьте по стенке 5-6 капель раствора щелочи.</w:t>
      </w:r>
    </w:p>
    <w:p w:rsidR="00CA77CB" w:rsidRPr="00CA77CB" w:rsidRDefault="00CA77CB" w:rsidP="00161A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Биуретовая</w:t>
      </w:r>
      <w:proofErr w:type="spellEnd"/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реакция.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пробирку налейте 2 мл раствора белка и 2 мл раствора щелочи. Добавьте 3-4 капли раствора сульфата меди(II). Встряхните пробирку.</w:t>
      </w:r>
    </w:p>
    <w:p w:rsidR="00CA77CB" w:rsidRPr="00CA77CB" w:rsidRDefault="00CA77CB" w:rsidP="00161A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Реакция </w:t>
      </w:r>
      <w:proofErr w:type="spellStart"/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Миллона</w:t>
      </w:r>
      <w:proofErr w:type="spellEnd"/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пробирку налейте 2 мл раствора белка и 10-15 капель реактива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Миллона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Осторожно нагрейте.</w:t>
      </w:r>
    </w:p>
    <w:p w:rsidR="00CA77CB" w:rsidRPr="00CA77CB" w:rsidRDefault="00CA77CB" w:rsidP="00161A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Контроль.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Проведите все три реакции с дистиллированной водой вместо раствора белка.</w:t>
      </w:r>
    </w:p>
    <w:p w:rsidR="00CA77CB" w:rsidRPr="00CA77CB" w:rsidRDefault="00CA77CB" w:rsidP="00161A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таблицу результатов.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 (Ожидаемые результаты):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"/>
        <w:gridCol w:w="1760"/>
        <w:gridCol w:w="4031"/>
        <w:gridCol w:w="2022"/>
        <w:gridCol w:w="1369"/>
      </w:tblGrid>
      <w:tr w:rsidR="00CA77CB" w:rsidRPr="00CA77CB" w:rsidTr="00974DF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реакции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Реактивы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Наблюдаемое изменение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Вывод</w:t>
            </w:r>
          </w:p>
        </w:tc>
      </w:tr>
      <w:tr w:rsidR="00CA77CB" w:rsidRPr="00CA77CB" w:rsidTr="00974D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Ксантопротеиновая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 + HNO3HNO_3HNO3​ (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→нагревание\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xrightarrow</w:t>
            </w:r>
            <w:proofErr w:type="spell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{нагревание</w:t>
            </w:r>
            <w:proofErr w:type="gram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}н</w:t>
            </w:r>
            <w:proofErr w:type="gram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агревание​ + 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NaOHNaOHNaOH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добавлении HNO3HNO_3HNO3​ раствор желтеет. После добавления щелочи окраска становится оранжевой.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белке присутствуют </w:t>
            </w: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ароматические аминокислоты</w:t>
            </w: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(тирозин, 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фенилаланин</w:t>
            </w:r>
            <w:proofErr w:type="spell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CA77CB" w:rsidRPr="00CA77CB" w:rsidTr="00974D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Биуретовая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Белок + 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NaOHNaOHNaOH</w:t>
            </w:r>
            <w:proofErr w:type="spell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CuSO4CuSO_4CuSO4​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окрашивается в </w:t>
            </w: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сине-фиолетовый</w:t>
            </w: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белке присутствуют </w:t>
            </w: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пептидные связи</w:t>
            </w: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77CB" w:rsidRPr="00CA77CB" w:rsidTr="00974D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Миллона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Белок + Реактив 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Миллона</w:t>
            </w:r>
            <w:proofErr w:type="spell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→нагревание\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xrightarrow</w:t>
            </w:r>
            <w:proofErr w:type="spell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{нагревание</w:t>
            </w:r>
            <w:proofErr w:type="gram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}н</w:t>
            </w:r>
            <w:proofErr w:type="gram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агревание​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Образуется белый осадок, который при нагревании приобретает </w:t>
            </w: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кирпично-красный</w:t>
            </w: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белке присутствует аминокислота </w:t>
            </w: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тирозин</w:t>
            </w: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77CB" w:rsidRPr="00CA77CB" w:rsidTr="00974D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(с водой)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Вода + Реактивы из </w:t>
            </w:r>
            <w:proofErr w:type="spellStart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1-3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нет, растворы остаются бесцветными/голубыми.</w:t>
            </w:r>
          </w:p>
        </w:tc>
        <w:tc>
          <w:tcPr>
            <w:tcW w:w="0" w:type="auto"/>
            <w:vAlign w:val="center"/>
            <w:hideMark/>
          </w:tcPr>
          <w:p w:rsidR="00CA77CB" w:rsidRPr="00CA77CB" w:rsidRDefault="00CA77CB" w:rsidP="00CA7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Отрицательный контроль подтверждает, что реакции специфичны для белка.</w:t>
            </w:r>
          </w:p>
        </w:tc>
      </w:tr>
    </w:tbl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CA77CB" w:rsidRPr="00CA77CB" w:rsidRDefault="00CA77CB" w:rsidP="00161A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какой химической группой в составе белка дает реакцию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биуретовый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реактив?</w:t>
      </w:r>
    </w:p>
    <w:p w:rsidR="00CA77CB" w:rsidRPr="00CA77CB" w:rsidRDefault="00CA77CB" w:rsidP="00161A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при попадании концентрированной азотной кислоты на кожу она желтеет? (Подсказка: вспомните состав белков кожи — кератина).</w:t>
      </w:r>
    </w:p>
    <w:p w:rsidR="00CA77CB" w:rsidRPr="00CA77CB" w:rsidRDefault="00CA77CB" w:rsidP="00161A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реакцию следует использовать для доказательства наличия пептидных связей в неизвестном веществе?</w:t>
      </w:r>
    </w:p>
    <w:p w:rsidR="00CA77CB" w:rsidRPr="00CA77CB" w:rsidRDefault="00CA77CB" w:rsidP="00161A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биуретовую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реакцию называют "цветной", а не "осаждающей"?</w:t>
      </w:r>
    </w:p>
    <w:p w:rsidR="00CA77CB" w:rsidRPr="00CA77CB" w:rsidRDefault="00CA77CB" w:rsidP="00161A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ли положительной реакция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Миллона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белок коллаген? Ответ обоснуйте.</w:t>
      </w:r>
    </w:p>
    <w:p w:rsidR="00CA77CB" w:rsidRPr="00CA77CB" w:rsidRDefault="00CA77CB" w:rsidP="00CA7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я успешно прове</w:t>
      </w:r>
      <w:proofErr w:type="gram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качественные реакции на белок и на практике убедился(ась) в их специфичности. Я научилс</w:t>
      </w:r>
      <w:proofErr w:type="gram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 обнаруживать:</w:t>
      </w:r>
    </w:p>
    <w:p w:rsidR="00CA77CB" w:rsidRPr="00CA77CB" w:rsidRDefault="00CA77CB" w:rsidP="00161A6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Пептидные связи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биуретовой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реакции;</w:t>
      </w:r>
    </w:p>
    <w:p w:rsidR="00CA77CB" w:rsidRPr="00CA77CB" w:rsidRDefault="00CA77CB" w:rsidP="00161A6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Ароматические аминокислоты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ксантопротеиновой реакции;</w:t>
      </w:r>
    </w:p>
    <w:p w:rsidR="00CA77CB" w:rsidRPr="00CA77CB" w:rsidRDefault="00CA77CB" w:rsidP="00161A6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Аминокислоту тирозин</w:t>
      </w:r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реакции </w:t>
      </w:r>
      <w:proofErr w:type="spellStart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Миллона</w:t>
      </w:r>
      <w:proofErr w:type="spellEnd"/>
      <w:r w:rsidRPr="00CA77C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Полученные результаты подтверждают сложную химическую природу белков и позволяют использовать эти методы для их идентификации в биологических объектах.</w:t>
      </w:r>
    </w:p>
    <w:p w:rsidR="00D3694F" w:rsidRDefault="00D3694F" w:rsidP="00D3694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D3694F">
        <w:rPr>
          <w:rFonts w:ascii="Times New Roman" w:hAnsi="Times New Roman"/>
          <w:bCs/>
          <w:i/>
          <w:sz w:val="24"/>
          <w:szCs w:val="24"/>
        </w:rPr>
        <w:t>Оценка качества посадочного материала: методы обнаружения белков; или в диагностике состояния лесных насаждений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посадочного материала (сеянцев, саженцев) и диагностика состояния лесных насаждений — это комплексные задачи. Традиционные визуальные методы (оценка цвета хвои/листвы, механических повреждений) дают лишь поверхностное представление. Для получения объективной картины о физиологическом здоровье растения необходимо заглянуть на молекулярный уровень.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белков является одним из ключевых инструментов в этом направлении, поскольку белки — это непосредственные исполнители всех жизненных функций: от фотосинтеза до защиты от патогенов.</w:t>
      </w:r>
    </w:p>
    <w:p w:rsidR="00D3694F" w:rsidRPr="00D3694F" w:rsidRDefault="00D3694F" w:rsidP="00D3694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обнаружения и анализа белков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Белковый анализ позволяет не просто констатировать факт болезни или стресса, но и понять, какие именно защитные механизмы включило растение. Изменение концентрации или структуры определённых белков служит 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ранним</w:t>
      </w:r>
      <w:proofErr w:type="gram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биомаркером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неблагополучия.</w:t>
      </w:r>
    </w:p>
    <w:p w:rsidR="00D3694F" w:rsidRPr="00D3694F" w:rsidRDefault="00D3694F" w:rsidP="00856DBD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Электрофорез (</w:t>
      </w:r>
      <w:r w:rsidRPr="00D369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SDS-PAGE</w:t>
      </w: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D3694F" w:rsidRPr="00D3694F" w:rsidRDefault="00D3694F" w:rsidP="00856DBD">
      <w:pPr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разделения смеси белков по их молекулярной массе. Белковые экстракты из тканей растения наносятся в гель и под действием электрического поля разделяются на отдельные фракции («полосы»).</w:t>
      </w:r>
    </w:p>
    <w:p w:rsidR="00D3694F" w:rsidRPr="00D3694F" w:rsidRDefault="00D3694F" w:rsidP="00856DBD">
      <w:pPr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в лесоводстве: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Сравнение белкового профиля здорового и ослабленного растения. Например, у сеянца, поражённого корневой губкой, может появиться специфический набор стрессовых белков, отсутствующий у здорового экземпляра. Это качественный метод, который показывает,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белки присутствуют.</w:t>
      </w:r>
    </w:p>
    <w:p w:rsidR="00D3694F" w:rsidRPr="00D3694F" w:rsidRDefault="00D3694F" w:rsidP="00856DBD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Вестерн-</w:t>
      </w: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блоттинг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иммуноблоттинг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D3694F" w:rsidRPr="00D3694F" w:rsidRDefault="00D3694F" w:rsidP="00856DBD">
      <w:pPr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Усовершенствованный электрофорез. После разделения белков в геле они переносятся на специальную мембрану, которая затем обрабатывается антителами к конкретному белку-мишени. Если искомый белок есть в образце, антитела связываются с ним, что можно увидеть с помощью химической реакции.</w:t>
      </w:r>
    </w:p>
    <w:p w:rsidR="00D3694F" w:rsidRPr="00D3694F" w:rsidRDefault="00D3694F" w:rsidP="00856DBD">
      <w:pPr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в лесоводстве: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Высокочувствительный метод для количественного определения конкретных защитных белков. Например, можно оценить уровень белков-паттернов, которые вырабатываются растением в ответ на атаку насекомого-вредителя или грибковую инфекцию. Позволяет точно сказать, сколько конкретного белка содержится в тканях.</w:t>
      </w:r>
    </w:p>
    <w:p w:rsidR="00D3694F" w:rsidRPr="00D3694F" w:rsidRDefault="00D3694F" w:rsidP="00856DBD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Протеомика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масс-спектрометрия</w:t>
      </w:r>
    </w:p>
    <w:p w:rsidR="00D3694F" w:rsidRPr="00D3694F" w:rsidRDefault="00D3694F" w:rsidP="00856DBD">
      <w:pPr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современный и мощный подход. Он позволяет идентифицировать тысячи различных белков в одном образце и определить их точное количество. Масс-спектрометр «взвешивает» фрагменты белков, определяя их аминокислотную последовательность.</w:t>
      </w:r>
    </w:p>
    <w:p w:rsidR="00D3694F" w:rsidRPr="00D3694F" w:rsidRDefault="00D3694F" w:rsidP="00856DBD">
      <w:pPr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в лесоводстве: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полного каталога белков (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протеома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разных видов деревьев в норме и при стрессе (засуха, загрязнение, болезнь). Этот метод позволяет находить совершенно новые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биомаркеры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устойчивости или восприимчивости к неблагоприятным факторам, что открывает путь к селекции более стойких форм.</w:t>
      </w:r>
    </w:p>
    <w:p w:rsidR="00D3694F" w:rsidRPr="00D3694F" w:rsidRDefault="00D3694F" w:rsidP="00D3694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методов в диагностике состояния лесных насаждений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лабораторные подходы интегрируются в общую систему мониторинга лесов, дополняя данные наземных и дистанционных наблюдений.</w:t>
      </w:r>
    </w:p>
    <w:p w:rsidR="00D3694F" w:rsidRPr="00D3694F" w:rsidRDefault="00D3694F" w:rsidP="00D3694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качества посадочного материала в питомниках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выращивании сеянцев и саженцев критически важно выявить скрытые дефекты, которые проявят себя только после высадки на постоянное место.</w:t>
      </w:r>
    </w:p>
    <w:p w:rsidR="00D3694F" w:rsidRPr="00D3694F" w:rsidRDefault="00D3694F" w:rsidP="00856DBD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Выявление скрытой инфекции.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Растение может выглядеть здоровым, но уже быть носителем вирусной или бактериальной инфекции. Анализ белков (например, через иммуноферментный анализ, ИФА) позволяет обнаружить вирусные частицы или специфические белки патогена.</w:t>
      </w:r>
    </w:p>
    <w:p w:rsidR="00D3694F" w:rsidRPr="00D3694F" w:rsidRDefault="00D3694F" w:rsidP="00856DBD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жизнеспособности.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содержания белков-ферментов, участвующих в дыхании и энергетическом обмене, даёт представление об общем метаболическом состоянии растения. Низкий уровень таких ферментов может указывать на истощение запасов питательных веще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пр</w:t>
      </w:r>
      <w:proofErr w:type="gram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икорневом коме.</w:t>
      </w:r>
    </w:p>
    <w:p w:rsidR="00D3694F" w:rsidRPr="00D3694F" w:rsidRDefault="00D3694F" w:rsidP="00856DBD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Диагностика физиологического стресса.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Сеянцы часто испытывают стресс от загущенной посадки, нехватки света или воды. Повышенное содержание белков-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шаперонов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(помогающих другим белкам сохранять правильную структуру) или ферментов-антиоксидантов прямо указывает на то, что растение борется со стрессовыми условиями.</w:t>
      </w:r>
    </w:p>
    <w:p w:rsidR="004E1A5C" w:rsidRDefault="004E1A5C" w:rsidP="00F13963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i/>
          <w:sz w:val="24"/>
          <w:szCs w:val="24"/>
          <w:vertAlign w:val="superscript"/>
        </w:rPr>
      </w:pPr>
    </w:p>
    <w:p w:rsidR="00F13963" w:rsidRDefault="001943D5" w:rsidP="00F13963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Лабораторное занятие № 2</w:t>
      </w:r>
      <w:r w:rsidR="00F13963" w:rsidRPr="00BA0B8D">
        <w:rPr>
          <w:rFonts w:ascii="Times New Roman" w:hAnsi="Times New Roman"/>
          <w:bCs/>
          <w:sz w:val="24"/>
          <w:szCs w:val="24"/>
        </w:rPr>
        <w:t xml:space="preserve"> </w:t>
      </w:r>
    </w:p>
    <w:p w:rsidR="00F13963" w:rsidRDefault="00F13963" w:rsidP="00F13963">
      <w:pPr>
        <w:shd w:val="clear" w:color="auto" w:fill="FAFCFF"/>
        <w:spacing w:after="0" w:line="240" w:lineRule="auto"/>
        <w:jc w:val="center"/>
        <w:outlineLvl w:val="2"/>
      </w:pPr>
      <w:r w:rsidRPr="00E37506">
        <w:rPr>
          <w:rFonts w:ascii="Times New Roman" w:hAnsi="Times New Roman"/>
          <w:b/>
          <w:bCs/>
          <w:sz w:val="24"/>
          <w:szCs w:val="24"/>
        </w:rPr>
        <w:t>Изучение строения клеток различных организмов</w:t>
      </w:r>
      <w:r w:rsidRPr="00BA0B8D">
        <w:rPr>
          <w:rFonts w:ascii="Times New Roman" w:hAnsi="Times New Roman"/>
          <w:b/>
          <w:bCs/>
          <w:i/>
          <w:sz w:val="24"/>
          <w:szCs w:val="24"/>
        </w:rPr>
        <w:t>.</w:t>
      </w:r>
      <w:r>
        <w:t xml:space="preserve"> </w:t>
      </w:r>
    </w:p>
    <w:p w:rsidR="00D3694F" w:rsidRDefault="00D3694F" w:rsidP="00D3694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D3694F">
        <w:rPr>
          <w:rFonts w:ascii="Times New Roman" w:hAnsi="Times New Roman"/>
          <w:bCs/>
          <w:i/>
          <w:sz w:val="24"/>
          <w:szCs w:val="24"/>
        </w:rPr>
        <w:t>Клеточная организация древесных растений: основа жизнедеятельности и устойчивости лесных экосистем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строения клеток различных организмов.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Сравнить строение клеток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эукариотических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организмов, принадлежащих к разным царствам живой природы (растений, животных, грибов). Научиться идентифицировать на готовых микропрепаратах основные органоиды и клеточные структуры, отличающие эти клетки друг от друга.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живые организмы (кроме вирусов) состоят из клеток. Клетки разных царств имеют общий план строения (ядро, цитоплазма, мембрана), но различаются деталями, которые связаны с их образом жизни и функциями.</w:t>
      </w:r>
    </w:p>
    <w:p w:rsidR="00F13963" w:rsidRPr="00F13963" w:rsidRDefault="00F13963" w:rsidP="00161A6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Клетка растения: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Клеточная стенка: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Прочная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состоит из целлюлозы, расположена снаружи от мембраны. Придает форму и защищает.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Пластиды: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Хлоропласты (для фотосинтеза), хромопласты, лейкопласты.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Вакуоль: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Крупная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центральная, заполнена клеточным соком. Поддерживает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тургорное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давление.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Запасное вещество: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Крахмал.</w:t>
      </w:r>
    </w:p>
    <w:p w:rsidR="00F13963" w:rsidRPr="00F13963" w:rsidRDefault="00F13963" w:rsidP="00161A6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Клетка животного: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Клеточная стенка: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Отсутствует.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Пластиды: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Вакуоли: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Мелкие, пищеварительные или сократительные.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Изменчивая, часто неправильная.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Запасное вещество: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Гликоген.</w:t>
      </w:r>
    </w:p>
    <w:p w:rsidR="00F13963" w:rsidRPr="00F13963" w:rsidRDefault="00F13963" w:rsidP="00161A6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Клетка гриба: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Клеточная стенка: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Есть, но состоит из хитина (как у насекомых).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Пластиды: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 (грибы — гетеротрофы).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Вакуоль: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крупная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3963" w:rsidRPr="00F13963" w:rsidRDefault="00F13963" w:rsidP="00161A65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Запасное вещество: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Гликоген.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F13963" w:rsidRPr="00F13963" w:rsidRDefault="00F13963" w:rsidP="00161A6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под микроскопом готовые микропрепараты: </w:t>
      </w:r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«Клетки кожицы лука»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«Клетки крови лягушки (или эпителия щеки человека)»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«Клетки плесени </w:t>
      </w:r>
      <w:proofErr w:type="spellStart"/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мукор</w:t>
      </w:r>
      <w:proofErr w:type="spellEnd"/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3963" w:rsidRPr="00F13963" w:rsidRDefault="00F13963" w:rsidP="00161A6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на препаратах и зарисовать основные структуры клеток.</w:t>
      </w:r>
    </w:p>
    <w:p w:rsidR="00F13963" w:rsidRPr="00F13963" w:rsidRDefault="00F13963" w:rsidP="00161A6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сравнительную таблицу, отметив наличие или отсутствие изученных структур.</w:t>
      </w:r>
    </w:p>
    <w:p w:rsidR="00F13963" w:rsidRPr="00F13963" w:rsidRDefault="00F13963" w:rsidP="00161A6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Сделать вывод о сходстве и различии клеток.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1896"/>
        <w:gridCol w:w="5592"/>
      </w:tblGrid>
      <w:tr w:rsidR="00F13963" w:rsidRPr="00F13963" w:rsidTr="00F1396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Рисунок клетки (схематично)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наблюдаемых структур</w:t>
            </w:r>
          </w:p>
        </w:tc>
      </w:tr>
      <w:tr w:rsidR="00F13963" w:rsidRPr="00F13963" w:rsidTr="00F139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Клетка кожицы лука (Растение)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Четко видна плотная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клеточная стенка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Внутри —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ядро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Вся внутренняя часть заполнена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цитоплазмой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Вакуоль видна как большое неокрашенное пространство.</w:t>
            </w:r>
          </w:p>
        </w:tc>
      </w:tr>
      <w:tr w:rsidR="00F13963" w:rsidRPr="00F13963" w:rsidTr="00F139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Клетка крови лягушки (Животное)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Клетка имеет округлую форму. Хорошо видно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ядро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Клеточная стенка отсутствует. Виден тонкий темный контур —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плазматическая мембрана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Цитоплазма выглядит зернистой.</w:t>
            </w:r>
          </w:p>
        </w:tc>
      </w:tr>
      <w:tr w:rsidR="00F13963" w:rsidRPr="00F13963" w:rsidTr="00F139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Клетка гриба </w:t>
            </w:r>
            <w:proofErr w:type="spellStart"/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Мукор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Клетка имеет вытянутую, разветвленную форму. Видна плотная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клеточная стенка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Внутри расположено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ядро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Вакуоль может быть видна как светлый участок. Пластиды отсутствуют.</w:t>
            </w:r>
          </w:p>
        </w:tc>
      </w:tr>
    </w:tbl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Сравнительная таблица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1"/>
        <w:gridCol w:w="2497"/>
        <w:gridCol w:w="2847"/>
        <w:gridCol w:w="2290"/>
      </w:tblGrid>
      <w:tr w:rsidR="00F13963" w:rsidRPr="00F13963" w:rsidTr="00F1396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Клетка растения (Лук)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Клетка животного (Лягушка)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Клетка гриба (</w:t>
            </w:r>
            <w:proofErr w:type="spellStart"/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Мукор</w:t>
            </w:r>
            <w:proofErr w:type="spellEnd"/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F13963" w:rsidRPr="00F13963" w:rsidTr="00F139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Клеточная стенка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(из целлюлозы)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(из хитина)</w:t>
            </w:r>
          </w:p>
        </w:tc>
      </w:tr>
      <w:tr w:rsidR="00F13963" w:rsidRPr="00F13963" w:rsidTr="00F139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Пластиды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(хлоропласты и др.)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13963" w:rsidRPr="00F13963" w:rsidTr="00F139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Вакуоль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крупная, центральная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(или мелкие)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F13963" w:rsidRPr="00F13963" w:rsidTr="00F139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питания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Автотрофный (фотосинтез)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Гетеротрофный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Гетеротрофный</w:t>
            </w:r>
          </w:p>
        </w:tc>
      </w:tr>
      <w:tr w:rsidR="00F13963" w:rsidRPr="00F13963" w:rsidTr="00F139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Запасной углевод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Крахмал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Гликоген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Гликоген</w:t>
            </w:r>
          </w:p>
        </w:tc>
      </w:tr>
    </w:tbl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F13963" w:rsidRPr="00F13963" w:rsidRDefault="00F13963" w:rsidP="00161A6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вещество является основой клеточной стенки грибов? 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proofErr w:type="gramEnd"/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Хитин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F13963" w:rsidRPr="00F13963" w:rsidRDefault="00F13963" w:rsidP="00161A6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у клеток растений есть хлоропласты, а у клеток животных и грибов — нет?</w:t>
      </w:r>
    </w:p>
    <w:p w:rsidR="00F13963" w:rsidRPr="00F13963" w:rsidRDefault="00F13963" w:rsidP="00161A6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функцию выполняет центральная вакуоль в растительной клетке?</w:t>
      </w:r>
    </w:p>
    <w:p w:rsidR="00F13963" w:rsidRPr="00F13963" w:rsidRDefault="00F13963" w:rsidP="00161A6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одно принципиальное сходство в строении всех трех типов клеток.</w:t>
      </w:r>
    </w:p>
    <w:p w:rsidR="00F13963" w:rsidRPr="00F13963" w:rsidRDefault="00F13963" w:rsidP="00161A6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Представьте, что вы — клетка крови. Опишите "один день из вашей жизни", используя биологические термины (плазматическая мембрана, цитоплазма, ядро).</w:t>
      </w:r>
    </w:p>
    <w:p w:rsid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я изучи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строение клеток растений, животных и грибов. На основе микроскопических наблюдений я установи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а), что все они имеют общий план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эукариотического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строения (наличие ядра и органоидов), что подтверждает единство их происхождения. Однако между ними существуют принципиальные различия, связанные с их образом жизни и функциями: наличие целлюлозной клеточной стенки и хлоропластов у растений, отсутствие клеточной стенки у животных и наличие хитиновой стенки у грибов. Эти различия определяют уникальные свойства тканей и организмов в целом.</w:t>
      </w:r>
    </w:p>
    <w:p w:rsidR="00D3694F" w:rsidRDefault="00D3694F" w:rsidP="00D3694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D3694F">
        <w:rPr>
          <w:rFonts w:ascii="Times New Roman" w:hAnsi="Times New Roman"/>
          <w:bCs/>
          <w:i/>
          <w:sz w:val="24"/>
          <w:szCs w:val="24"/>
        </w:rPr>
        <w:t>Клеточная организация древесных растений: основа жизнедеятельности и устойчивости лесных экосистем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Клеточная организация древесных растений — это фундамент, на котором строятся все их уникальные свойства: способность достигать гигантских размеров, жить сотни и тысячи 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лет, формировать сложные экосистемы и противостоять суровым климатическим условиям. Понимание клеточного строения позволяет раскрыть механизмы роста дерева, его защиты от вредителей и адаптации к среде.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Древесное растение представляет собой сложную иерархию систем, где каждая выполняет свою функцию:</w:t>
      </w:r>
    </w:p>
    <w:p w:rsidR="00D3694F" w:rsidRPr="00D3694F" w:rsidRDefault="00D3694F" w:rsidP="00856DBD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Тканевый уровень: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Совокупность клеток со схожим строением и функцией (покровные, проводящие, механические, основные ткани).</w:t>
      </w:r>
    </w:p>
    <w:p w:rsidR="00D3694F" w:rsidRPr="00D3694F" w:rsidRDefault="00D3694F" w:rsidP="00856DBD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Органный уровень: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Вегетативные органы (корень, стебель/ствол, лист) и генеративные (цветок, плод, семя).</w:t>
      </w:r>
      <w:proofErr w:type="gramEnd"/>
    </w:p>
    <w:p w:rsidR="00D3694F" w:rsidRPr="00D3694F" w:rsidRDefault="00D3694F" w:rsidP="00856DBD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Организменный уровень: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Целостная биологическая система.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ключевые аспекты клеточной организации, определяющие жизнедеятельность и устойчивость деревьев.</w:t>
      </w:r>
    </w:p>
    <w:p w:rsidR="00D3694F" w:rsidRPr="00D3694F" w:rsidRDefault="00D3694F" w:rsidP="00D3694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типы клеток и тканей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Жизнедеятельность дерева обеспечивается взаимодействием нескольких основных типов тканей, состоящих из специализированных клеток.</w:t>
      </w:r>
    </w:p>
    <w:p w:rsidR="00D3694F" w:rsidRPr="00D3694F" w:rsidRDefault="00D3694F" w:rsidP="00856DBD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Покровные ткани.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первая линия обороны.</w:t>
      </w:r>
    </w:p>
    <w:p w:rsidR="00D3694F" w:rsidRPr="00D3694F" w:rsidRDefault="00D3694F" w:rsidP="00856DBD">
      <w:pPr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Эпидермис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 листьев и молодых побегов)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перидерма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(пробка у стволов и корней)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защищают внутренние части растения от высыхания, механических повреждений и проникновения патогенов. Клетки пробки пропитаны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суберином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веществом, непроницаемым для воды и газов, что создает надежный барьер.</w:t>
      </w:r>
    </w:p>
    <w:p w:rsidR="00D3694F" w:rsidRPr="00D3694F" w:rsidRDefault="00D3694F" w:rsidP="00856DBD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Проводящие ткани.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Образуют "транспортную систему" дерева.</w:t>
      </w:r>
    </w:p>
    <w:p w:rsidR="00D3694F" w:rsidRPr="00D3694F" w:rsidRDefault="00D3694F" w:rsidP="00856DBD">
      <w:pPr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Ксилема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(древесина)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в основном из мертвых клеток с толстыми одревесневшими стенками —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трахеид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сосудов. Их основная функция — восходящий ток, перенос воды и растворенных минеральных солей от корней к листьям.</w:t>
      </w:r>
    </w:p>
    <w:p w:rsidR="00D3694F" w:rsidRPr="00D3694F" w:rsidRDefault="00D3694F" w:rsidP="00856DBD">
      <w:pPr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Флоэма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(луб)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живых клеток (ситовидных трубок и клеток-спутниц). Она обеспечивает нисходящий ток органических веществ (продуктов фотосинтеза), распределяя их от листьев ко всем остальным частям растения, включая корни.</w:t>
      </w:r>
    </w:p>
    <w:p w:rsidR="00D3694F" w:rsidRPr="00D3694F" w:rsidRDefault="00D3694F" w:rsidP="00856DBD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Механические ткани.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Придают растению прочность и форму.</w:t>
      </w:r>
    </w:p>
    <w:p w:rsidR="00D3694F" w:rsidRPr="00D3694F" w:rsidRDefault="00D3694F" w:rsidP="00856DBD">
      <w:pPr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Склеренхима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представлена волокнами и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склереидами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клетки с очень толстыми, прочными стенками, которые образуют каркас, позволяя дереву выдерживать собственный вес, порывы ветра и тяжесть снега.</w:t>
      </w:r>
    </w:p>
    <w:p w:rsidR="00D3694F" w:rsidRPr="00D3694F" w:rsidRDefault="00D3694F" w:rsidP="00856DBD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(</w:t>
      </w: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паренхимные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ткани.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Выполняют множество функций.</w:t>
      </w:r>
    </w:p>
    <w:p w:rsidR="00D3694F" w:rsidRPr="00D3694F" w:rsidRDefault="00D3694F" w:rsidP="00856DBD">
      <w:pPr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Ассимиляционная паренхима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листьях)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хлоропласты и отвечает за фотосинтез.</w:t>
      </w:r>
    </w:p>
    <w:p w:rsidR="00D3694F" w:rsidRPr="00D3694F" w:rsidRDefault="00D3694F" w:rsidP="00856DBD">
      <w:pPr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Запасающая паренхима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сердцевине ствола, корнях)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накапливает питательные вещества (крахмал, липиды), которые используются весной для распускания почек или в периоды стресса.</w:t>
      </w:r>
    </w:p>
    <w:p w:rsidR="00D3694F" w:rsidRPr="00D3694F" w:rsidRDefault="00D3694F" w:rsidP="00856DBD">
      <w:pPr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Аэренхима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водных и болотных растениях)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крупные межклетники, обеспечивая газообмен в условиях недостатка кислорода.</w:t>
      </w:r>
    </w:p>
    <w:p w:rsidR="004E1A5C" w:rsidRPr="00F13963" w:rsidRDefault="004E1A5C" w:rsidP="004E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963" w:rsidRDefault="001943D5" w:rsidP="00F13963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Лабораторное занятие № 3</w:t>
      </w:r>
    </w:p>
    <w:p w:rsidR="00F13963" w:rsidRDefault="00F13963" w:rsidP="00F13963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05E68">
        <w:rPr>
          <w:rFonts w:ascii="Times New Roman" w:hAnsi="Times New Roman"/>
          <w:b/>
          <w:bCs/>
          <w:sz w:val="24"/>
          <w:szCs w:val="24"/>
        </w:rPr>
        <w:t xml:space="preserve">Исследование плазмолиза и </w:t>
      </w:r>
      <w:proofErr w:type="spellStart"/>
      <w:r w:rsidRPr="00305E68">
        <w:rPr>
          <w:rFonts w:ascii="Times New Roman" w:hAnsi="Times New Roman"/>
          <w:b/>
          <w:bCs/>
          <w:sz w:val="24"/>
          <w:szCs w:val="24"/>
        </w:rPr>
        <w:t>деплазмолиза</w:t>
      </w:r>
      <w:proofErr w:type="spellEnd"/>
      <w:r w:rsidRPr="00305E68">
        <w:rPr>
          <w:rFonts w:ascii="Times New Roman" w:hAnsi="Times New Roman"/>
          <w:b/>
          <w:bCs/>
          <w:sz w:val="24"/>
          <w:szCs w:val="24"/>
        </w:rPr>
        <w:t xml:space="preserve"> в растительных клетках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D3694F" w:rsidRDefault="00D3694F" w:rsidP="00D3694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D3694F">
        <w:rPr>
          <w:rFonts w:ascii="Times New Roman" w:hAnsi="Times New Roman"/>
          <w:bCs/>
          <w:i/>
          <w:sz w:val="24"/>
          <w:szCs w:val="24"/>
        </w:rPr>
        <w:t>От клетки к лесосеке: физиологические основы устойчивости лесных насаждений к засухе*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плазмолиза и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деплазмолиза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растительных клетках.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F13963" w:rsidRPr="00F13963" w:rsidRDefault="00F13963" w:rsidP="00161A6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Познакомиться с явлениями плазмолиза и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деплазмолиза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клетках растительной ткани.</w:t>
      </w:r>
    </w:p>
    <w:p w:rsidR="00F13963" w:rsidRPr="00F13963" w:rsidRDefault="00F13963" w:rsidP="00161A6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Доказать, что растительная клетка является осмотической системой.</w:t>
      </w:r>
    </w:p>
    <w:p w:rsidR="00F13963" w:rsidRPr="00F13963" w:rsidRDefault="00F13963" w:rsidP="00161A6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Показать, что клеточная мембрана (плазмалемма) обладает </w:t>
      </w: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избирательной проницаемостью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3963" w:rsidRPr="00F13963" w:rsidRDefault="00F13963" w:rsidP="00161A6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зависимость между концентрацией внешнего раствора и состоянием клетки.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</w:p>
    <w:p w:rsidR="00F13963" w:rsidRPr="00F13963" w:rsidRDefault="00F13963" w:rsidP="00161A6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Осмос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одностороннее движение молекул воды через полупроницаемую мембрану (в данном случае — плазмалемму) из области с более низкой концентрацией солей в область с более высокой концентрацией.</w:t>
      </w:r>
    </w:p>
    <w:p w:rsidR="00F13963" w:rsidRPr="00F13963" w:rsidRDefault="00F13963" w:rsidP="00161A6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Тургор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напряженное состояние растительной клетки, вызванное давлением внутреннего содержимого на клеточную стенку. Обеспечивается за счет того, что концентрация веществ внутри клетки выше, чем снаружи, и вода поступает внутрь.</w:t>
      </w:r>
    </w:p>
    <w:p w:rsidR="00F13963" w:rsidRPr="00F13963" w:rsidRDefault="00F13963" w:rsidP="00161A6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Плазмолиз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процесс отделения протопласта (содержимого клетки: цитоплазмы, вакуоли, ядра) от клеточной стенки в результате потери воды. Происходит, если клетку поместить в раствор, концентрация солей в котором выше, чем в клеточном соке (гипертонический раствор).</w:t>
      </w:r>
    </w:p>
    <w:p w:rsidR="00F13963" w:rsidRPr="00F13963" w:rsidRDefault="00F13963" w:rsidP="00161A6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Деплазмолиз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процесс возвращения протопласта к нормальному состоянию (восстанавливается тургор) при переносе клетки из гипертонического раствора в воду или гипотонический раствор (с меньшей концентрацией солей).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Явления плазмолиза и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деплазмолиза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возможны только у живых клеток с неповрежденной мембраной. В мертвых клетках мембрана не обладает избирательной проницаемостью, и эти процессы не происходят.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реактивы:</w:t>
      </w:r>
    </w:p>
    <w:p w:rsidR="00F13963" w:rsidRPr="00F13963" w:rsidRDefault="00F13963" w:rsidP="00161A6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Микроскоп, предметные и покровные стекла,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препаровальные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иглы, пипетки.</w:t>
      </w:r>
    </w:p>
    <w:p w:rsidR="00F13963" w:rsidRPr="00F13963" w:rsidRDefault="00F13963" w:rsidP="00161A6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Луковица синего лука, дистиллированная вода, концентрированный раствор поваренной соли (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NaClNaClNaCl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F13963" w:rsidRPr="00F13963" w:rsidRDefault="00F13963" w:rsidP="00161A6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временный микропрепарат кожицы чешуи лука в капле воды. Рассмотреть и зарисовать несколько клеток при малом и большом увеличении. Обратить внимание на форму клеток, расположение цитоплазмы у стенки и наличие крупной вакуоли.</w:t>
      </w:r>
    </w:p>
    <w:p w:rsidR="00F13963" w:rsidRPr="00F13963" w:rsidRDefault="00F13963" w:rsidP="00161A6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Нанести на край покровного стекла каплю концентрированного раствора соли. Для этого с другой стороны стекла подложить полоску фильтровальной бумаги, чтобы "оттянуть" воду и 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ее на раствор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соли.</w:t>
      </w:r>
    </w:p>
    <w:p w:rsidR="00F13963" w:rsidRPr="00F13963" w:rsidRDefault="00F13963" w:rsidP="00161A6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изменениями в клетках. Дождаться явных признаков плазмолиза. Зарисовать наблюдаемую картину.</w:t>
      </w:r>
    </w:p>
    <w:p w:rsidR="00F13963" w:rsidRPr="00F13963" w:rsidRDefault="00F13963" w:rsidP="00161A6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убирая препарат со столика микроскопа, 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солевой раствор на дистиллированную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воду (аналогично п. 2). Наблюдать за восстановлением клеток.</w:t>
      </w:r>
    </w:p>
    <w:p w:rsidR="00F13963" w:rsidRPr="00F13963" w:rsidRDefault="00F13963" w:rsidP="00161A6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таблицу наблюдений и сделать выводы.</w:t>
      </w:r>
    </w:p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1"/>
        <w:gridCol w:w="1758"/>
        <w:gridCol w:w="5506"/>
      </w:tblGrid>
      <w:tr w:rsidR="00F13963" w:rsidRPr="00F13963" w:rsidTr="00AE155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клетки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Рисунок (схематично)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наблюдаемой картины</w:t>
            </w:r>
          </w:p>
        </w:tc>
      </w:tr>
      <w:tr w:rsidR="00F13963" w:rsidRPr="00F13963" w:rsidTr="00AE15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В воде (исходное состояние)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Клетка имеет правильную форму. Цитоплазма плотно прилегает к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клеточной стенке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центре видна крупная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вакуоль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Клетка находится в состоянии тургора.</w:t>
            </w:r>
          </w:p>
        </w:tc>
      </w:tr>
      <w:tr w:rsidR="00F13963" w:rsidRPr="00F13963" w:rsidTr="00AE15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В растворе соли (плазмолиз)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стенка осталась прежней.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Цитоплазма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вакуоль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сжались и </w:t>
            </w: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отошли от клеточной стенки</w:t>
            </w: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Образовались выросты (уголки плазмолиза).</w:t>
            </w:r>
          </w:p>
        </w:tc>
      </w:tr>
      <w:tr w:rsidR="00F13963" w:rsidRPr="00F13963" w:rsidTr="00AE15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В воде после соли (</w:t>
            </w:r>
            <w:proofErr w:type="spellStart"/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деплазмолиз</w:t>
            </w:r>
            <w:proofErr w:type="spellEnd"/>
            <w:r w:rsidRPr="00F1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3963" w:rsidRPr="00F13963" w:rsidRDefault="00F13963" w:rsidP="00F13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Клетка восстановила свою форму. Цитоплазма снова плотно прилегает к стенке. Вакуоль заняла центральное положение. Тургор восстановился.</w:t>
            </w:r>
          </w:p>
        </w:tc>
      </w:tr>
    </w:tbl>
    <w:p w:rsidR="00F13963" w:rsidRP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Контрольные вопросы и задания:</w:t>
      </w:r>
    </w:p>
    <w:p w:rsidR="00F13963" w:rsidRPr="00F13963" w:rsidRDefault="00F13963" w:rsidP="00161A6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при добавлении соли вода начала выходить из клеток.</w:t>
      </w:r>
    </w:p>
    <w:p w:rsidR="00F13963" w:rsidRPr="00F13963" w:rsidRDefault="00F13963" w:rsidP="00161A6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раствор (гипертонический, гипотонический или изотонический) вызывал плазмолиз? А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деплазмолиз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13963" w:rsidRPr="00F13963" w:rsidRDefault="00F13963" w:rsidP="00161A6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явления плазмолиза и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деплазмолиза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доказательством того, что растительная клетка — живая система?</w:t>
      </w:r>
    </w:p>
    <w:p w:rsidR="00F13963" w:rsidRPr="00F13963" w:rsidRDefault="00F13963" w:rsidP="00161A6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произойдет с клеткой, если ее оставить в концентрированном растворе соли на длительное время?</w:t>
      </w:r>
    </w:p>
    <w:p w:rsidR="00F13963" w:rsidRPr="00F13963" w:rsidRDefault="00F13963" w:rsidP="00161A6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практическое значение имеет знание этих явлений для сельского хозяйства? (Например, почему нельзя поливать растения морской водой или вносить слишком много удобрений).</w:t>
      </w:r>
    </w:p>
    <w:p w:rsidR="00F13963" w:rsidRDefault="00F13963" w:rsidP="00F13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я наблюда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явления плазмолиза и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деплазмолиза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клетках кожицы лука. Я убедилс</w:t>
      </w:r>
      <w:proofErr w:type="gram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ась), что растительная клетка является живой осмотической системой, способной изменять свой объем в зависимости от концентрации веществ в окружающей среде. Экспериментально было доказано, что при помещении клетки в гипертонический раствор (соль) происходит выход воды и сжатие протопласта (плазмолиз), а при переносе в воду — обратный процесс поглощения воды и восстановление 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тургорного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давления (</w:t>
      </w:r>
      <w:proofErr w:type="spellStart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деплазмолиз</w:t>
      </w:r>
      <w:proofErr w:type="spellEnd"/>
      <w:r w:rsidRPr="00F13963">
        <w:rPr>
          <w:rFonts w:ascii="Times New Roman" w:eastAsia="Times New Roman" w:hAnsi="Times New Roman" w:cs="Times New Roman"/>
          <w:sz w:val="24"/>
          <w:szCs w:val="24"/>
          <w:lang w:eastAsia="ru-RU"/>
        </w:rPr>
        <w:t>). Это доказывает наличие полупроницаемой мембраны и жизненных свойств у клетки.</w:t>
      </w:r>
    </w:p>
    <w:p w:rsidR="00D3694F" w:rsidRDefault="00D3694F" w:rsidP="00D3694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D3694F">
        <w:rPr>
          <w:rFonts w:ascii="Times New Roman" w:hAnsi="Times New Roman"/>
          <w:bCs/>
          <w:i/>
          <w:sz w:val="24"/>
          <w:szCs w:val="24"/>
        </w:rPr>
        <w:t>От клетки к лесосеке: физиологические основы устойчивости лесных насаждений к засухе*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лесных насаждений к засухе — это многоуровневая система защиты, которая выстраивается от фундаментальных процессов в отдельной клетке до сложных адаптаций на уровне всего лесного массива. Засуха является одним из главных абиотических стрессоров, и способность леса ей противостоять определяет его выживание, продуктивность и углеродный баланс.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физиологические основы этой устойчивости, двигаясь по иерархии организации живого: от клетки к дереву и далее — к лесосеке (лесному насаждению).</w:t>
      </w:r>
    </w:p>
    <w:p w:rsidR="00D3694F" w:rsidRPr="00D3694F" w:rsidRDefault="00D3694F" w:rsidP="00D3694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1: Клеточные механизмы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базовом уровне растение борется за сохранение воды внутри клеток и поддержание жизненно важных биохимических процессов.</w:t>
      </w:r>
    </w:p>
    <w:p w:rsidR="00D3694F" w:rsidRPr="00D3694F" w:rsidRDefault="00D3694F" w:rsidP="00856DBD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Осморегуляция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предотвратить потерю воды, клетки корня и листьев начинают активно синтезировать и накапливать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осмотически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активные вещества —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осмопротекторы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(например, аминокислоты </w:t>
      </w:r>
      <w:proofErr w:type="spellStart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пролин</w:t>
      </w:r>
      <w:proofErr w:type="spellEnd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</w:t>
      </w:r>
      <w:proofErr w:type="spellStart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глицинбетаин</w:t>
      </w:r>
      <w:proofErr w:type="spellEnd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сахара)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повышает концентрацию клеточного сока, снижая водный потенциал и заставляя воду поступать в клетку даже из сухой почвы или медленнее испаряться через листья.</w:t>
      </w:r>
    </w:p>
    <w:p w:rsidR="00D3694F" w:rsidRPr="00D3694F" w:rsidRDefault="00D3694F" w:rsidP="00856DBD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Стабилизация клеточных мембран.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обезвоживании фосфолипидные мембраны могут терять свою структуру и "протекать".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Осмопротекторы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помогают стабилизировать белки и мембраны, сохраняя их целостность и функциональность.</w:t>
      </w:r>
    </w:p>
    <w:p w:rsidR="00D3694F" w:rsidRPr="00D3694F" w:rsidRDefault="00D3694F" w:rsidP="00856DBD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Защита фотосинтетического аппарата.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хлоропластах под действием стресса образуются активные формы кислорода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(АФК)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разрушают пигменты и белки. Для борьбы с ними активируется антиоксидантная система ферментов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супероксиддисмутаза</w:t>
      </w:r>
      <w:proofErr w:type="spellEnd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каталаза)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нейтрализующая АФК и предотвращающая фотоокислительное повреждение.</w:t>
      </w:r>
    </w:p>
    <w:p w:rsidR="00D3694F" w:rsidRPr="00D3694F" w:rsidRDefault="00D3694F" w:rsidP="00D3694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2: Органы растения (листья и корни)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Клеточные процессы координируются на уровне органов для управления водным балансом всего дерева.</w:t>
      </w:r>
    </w:p>
    <w:p w:rsidR="00D3694F" w:rsidRPr="00D3694F" w:rsidRDefault="00D3694F" w:rsidP="00856DBD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Регуляция транспирации через устьица.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механизм быстрой реакции на засуху — закрытие устьиц. Специальные замыкающие клетки, теряя воду, сжимаются, и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устьичная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щель закрывается. Это резко снижает потери воды при испарении с поверхности листа (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транспирацию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но одновременно ограничивает 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поступление углекислого газа для фотосинтеза. Дерево вынуждено искать компромисс между сохранением воды и производством энергии.</w:t>
      </w:r>
    </w:p>
    <w:p w:rsidR="00D3694F" w:rsidRPr="00D3694F" w:rsidRDefault="00D3694F" w:rsidP="00856DBD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Корневая система как "разведчик" и насос.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Устойчивость к засухе во многом определяется корнями.</w:t>
      </w:r>
    </w:p>
    <w:p w:rsidR="00D3694F" w:rsidRPr="00D3694F" w:rsidRDefault="00D3694F" w:rsidP="00856DBD">
      <w:pPr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Глубина проникновения: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многих деревьев стержневая корневая система способна уходить на многие метры вглубь, достигая водоносных горизонтов, недоступных другим растениям.</w:t>
      </w:r>
    </w:p>
    <w:p w:rsidR="00D3694F" w:rsidRPr="00D3694F" w:rsidRDefault="00D3694F" w:rsidP="00856DBD">
      <w:pPr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Пластичность роста: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Корни обладают высокой фенотипической пластичностью. В условиях дефицита влаги они направляют свой рост в те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микрозоны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почвы, где сохранилась влага, формируя там густую сеть поглощающих корешков.</w:t>
      </w:r>
    </w:p>
    <w:p w:rsidR="00D3694F" w:rsidRPr="00D3694F" w:rsidRDefault="00D3694F" w:rsidP="00856DBD">
      <w:pPr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Гидравлическая проводимость: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Корни регулируют свою способность проводить воду. Они могут создавать гидравлический барьер в непоглощающих зонах, чтобы предотвратить обратный ток воды из растения в сухую почву.</w:t>
      </w:r>
    </w:p>
    <w:p w:rsidR="00D3694F" w:rsidRPr="00D3694F" w:rsidRDefault="00D3694F" w:rsidP="00D3694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3: Целостный организм (дерево)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уровне происходит интеграция сигналов и долгосрочная адаптация.</w:t>
      </w:r>
    </w:p>
    <w:p w:rsidR="00D3694F" w:rsidRPr="00D3694F" w:rsidRDefault="00D3694F" w:rsidP="00856DBD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Истощение водных запасов.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дефицит воды сохраняется долго, дерево начинает использовать запасенную воду. Сначала опустошаются водные потенциалы в крупных ветвях, затем — в стволе. Потеря тургора приводит к увяданию листьев и снижению эффективности работы водопроводящей системы (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ксилемы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3694F" w:rsidRPr="00D3694F" w:rsidRDefault="00D3694F" w:rsidP="00856DBD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Риск эмболии.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Сильное обезвоживание может привести к разрыву сплошного столба воды в сосудах ксилемы и образованию воздушных пробок — эмболий. Это блокирует транспорт воды, что часто становится фатальным для части кроны или всего дерева. Устойчивые виды имеют механизмы восстановления проводимости ксилемы после засухи.</w:t>
      </w:r>
    </w:p>
    <w:p w:rsidR="00D3694F" w:rsidRPr="00D3694F" w:rsidRDefault="00D3694F" w:rsidP="00856DBD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Приоритезация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ресурсов.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сильного стресса дерево жертвует менее важными частями ради выживания. Оно может сбросить часть листвы (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дефолиация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прекратить рост новых побегов и направить все ресурсы на поддержание жизнедеятельности ствола и корней.</w:t>
      </w:r>
    </w:p>
    <w:p w:rsidR="00D3694F" w:rsidRPr="00D3694F" w:rsidRDefault="00D3694F" w:rsidP="00D3694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4: Лесное насаждение (лесосека)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отдельного дерева складывается в общую устойчивость лесного сообщества. На этом уровне работают экологические и структурные факторы.</w:t>
      </w:r>
    </w:p>
    <w:p w:rsidR="00D3694F" w:rsidRPr="00D3694F" w:rsidRDefault="00D3694F" w:rsidP="00856DBD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полога.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Сложная вертикальная структура леса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(наличие ярусов)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создает особый микроклимат. Нижний ярус затенен верхним, что снижает температуру у поверхности почвы и скорость ветра, тем самым уменьшая общее испарение с поверхности почвы и транспирацию нижних крон.</w:t>
      </w:r>
    </w:p>
    <w:p w:rsidR="00D3694F" w:rsidRPr="00D3694F" w:rsidRDefault="00D3694F" w:rsidP="00856DBD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лесной подстилки.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Опад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(листья, хвоя, ветки) образует на почве рыхлый слой мульчи. Этот слой работает как губка, задерживая дождевую влагу и, что самое важное, резко сокращая испарение воды непосредственно из минерального слоя почвы.</w:t>
      </w:r>
    </w:p>
    <w:p w:rsidR="00D3694F" w:rsidRPr="00D3694F" w:rsidRDefault="00D3694F" w:rsidP="00856DBD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Взаимодействие корневых систем.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Корни разных деревьев находятся на разной глубине и осваивают разные горизонты почвы. Это позволяет лесу как системе более полно использовать доступные запасы влаги, 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proofErr w:type="gram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бы он состоял из одного вида.</w:t>
      </w:r>
    </w:p>
    <w:p w:rsidR="00D3694F" w:rsidRPr="00D3694F" w:rsidRDefault="00D3694F" w:rsidP="00856DBD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Видовое разнообразие.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Смешанные леса, состоящие из видов с разной толерантностью к засухе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(например, сочетание </w:t>
      </w:r>
      <w:proofErr w:type="spellStart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глубокоукореняющегося</w:t>
      </w:r>
      <w:proofErr w:type="spellEnd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дуба и более поверхностно укореняющейся липы)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оказываются более устойчивыми. В годы сильной засухи дуб обеспечит сообщество водой из глубоких слоев, а в нормальные годы липа будет эффективно конкурировать за поверхностную влагу.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Таким образом, путь "от клетки к лесосеке" показывает, что устойчивость к засухе — это не просто одно свойство, а сложная эшелонированная оборона. Она начинается с молекулярной стабилизации мембран в одной клетке, проходит через управление устьицами листа и поисковую работу корней, и завершается созданием устойчивого микроклимата и эффективным распределением ресурсов на уровне всего лесного насаждения.</w:t>
      </w:r>
    </w:p>
    <w:p w:rsidR="004E1A5C" w:rsidRPr="00F13963" w:rsidRDefault="004E1A5C" w:rsidP="004E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55D" w:rsidRDefault="001943D5" w:rsidP="00AE155D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Лабораторное занятие № 4</w:t>
      </w:r>
    </w:p>
    <w:p w:rsidR="00AE155D" w:rsidRDefault="00AE155D" w:rsidP="00AE155D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4"/>
          <w:szCs w:val="24"/>
        </w:rPr>
      </w:pPr>
      <w:r w:rsidRPr="00305E68">
        <w:rPr>
          <w:rFonts w:ascii="Times New Roman" w:hAnsi="Times New Roman"/>
          <w:b/>
          <w:sz w:val="24"/>
          <w:szCs w:val="24"/>
        </w:rPr>
        <w:t>Сравнение процессов брожения и дыхания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</w:p>
    <w:p w:rsidR="00D3694F" w:rsidRDefault="00D3694F" w:rsidP="00D3694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3694F">
        <w:rPr>
          <w:rFonts w:ascii="Times New Roman" w:hAnsi="Times New Roman"/>
          <w:i/>
          <w:sz w:val="24"/>
          <w:szCs w:val="24"/>
        </w:rPr>
        <w:t>Аэробное дыхание и анаэробное брожение: биохимические основы устойчивости древесных растений к стрессовым факторам *</w:t>
      </w:r>
    </w:p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Сравнение процессов брожения и дыхания.</w:t>
      </w:r>
    </w:p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Сравнить два процесса энергетического обмена у дрожжей: анаэробного (спиртовое брожение) и аэробного (клеточное дыхание). Экспериментально доказать, что условия среды (наличие или отсутствие кислорода) определяют тип метаболизма и его продукты.</w:t>
      </w:r>
    </w:p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живые организмы нуждаются в энергии, которую они получают в процессе расщепления органических веществ. Основные пути получения энергии:</w:t>
      </w:r>
    </w:p>
    <w:p w:rsidR="00AE155D" w:rsidRPr="00AE155D" w:rsidRDefault="00AE155D" w:rsidP="004E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Клеточное дыхание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аэробный процесс (требует кислорода O2O_2O2​). Это наиболее эффективный способ получения энергии. Глюкоза полностью окисляется до углекислого газа (CO2CO_2CO2​) и воды (H2OH_2OH2​O) с выделением большого количества АТФ.</w:t>
      </w:r>
    </w:p>
    <w:p w:rsidR="00AE155D" w:rsidRPr="00AE155D" w:rsidRDefault="00AE155D" w:rsidP="004E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Уравнение: C6H12O6+6O2→6CO2+6H2O+энергия (АТФ)C_6H_{12}O_6 + 6O_2 \</w:t>
      </w:r>
      <w:proofErr w:type="spellStart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rightarrow</w:t>
      </w:r>
      <w:proofErr w:type="spell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6CO_2 + 6H_2O + \</w:t>
      </w:r>
      <w:proofErr w:type="spellStart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text</w:t>
      </w:r>
      <w:proofErr w:type="spell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{энергия (АТФ)}C6​H12​O6​+6O2​→6CO2​+6H2​</w:t>
      </w:r>
      <w:proofErr w:type="spellStart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O+энергия</w:t>
      </w:r>
      <w:proofErr w:type="spell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 (АТФ)</w:t>
      </w:r>
    </w:p>
    <w:p w:rsidR="00AE155D" w:rsidRPr="00AE155D" w:rsidRDefault="00AE155D" w:rsidP="004E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Брожение (в данном случае спиртовое)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анаэробный процесс (протекает без доступа кислорода). Менее эффективный способ. Глюкоза расщепляется не полностью. В качестве побочного продукта образуется этиловый спирт (C2H5OHC_2H_5OHC2​H5​OH) и углекислый газ (CO2CO_2CO2​).</w:t>
      </w:r>
    </w:p>
    <w:p w:rsidR="00AE155D" w:rsidRPr="00AE155D" w:rsidRDefault="00AE155D" w:rsidP="004E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Уравнение: C6H12O6→2C2H5OH+2CO2+энергия (АТФ)C_6H_{12}O_6 \</w:t>
      </w:r>
      <w:proofErr w:type="spellStart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rightarrow</w:t>
      </w:r>
      <w:proofErr w:type="spell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2C_2H_5OH + 2CO_2 + \</w:t>
      </w:r>
      <w:proofErr w:type="spellStart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text</w:t>
      </w:r>
      <w:proofErr w:type="spell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{энергия (АТФ)}C6​H12​O6​→2C2​H5​OH+2CO2​+энергия (АТФ)</w:t>
      </w:r>
    </w:p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Дрожжи (</w:t>
      </w:r>
      <w:proofErr w:type="spellStart"/>
      <w:r w:rsidRPr="00AE15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Saccharomyces</w:t>
      </w:r>
      <w:proofErr w:type="spellEnd"/>
      <w:r w:rsidRPr="00AE15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AE15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cerevisiae</w:t>
      </w:r>
      <w:proofErr w:type="spell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уникальные микроорганизмы, способные переключаться между этими двумя типами метаболизма в зависимости от наличия кислорода.</w:t>
      </w:r>
    </w:p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реактивы:</w:t>
      </w:r>
    </w:p>
    <w:p w:rsidR="00AE155D" w:rsidRPr="00AE155D" w:rsidRDefault="00AE155D" w:rsidP="00161A6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пробирки, ватные пробки, резиновые пробки с газоотводными трубками, штатив.</w:t>
      </w:r>
    </w:p>
    <w:p w:rsidR="00AE155D" w:rsidRPr="00AE155D" w:rsidRDefault="00AE155D" w:rsidP="00161A6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 дрожжей в теплой воде (30–35 °C).</w:t>
      </w:r>
    </w:p>
    <w:p w:rsidR="00AE155D" w:rsidRPr="00AE155D" w:rsidRDefault="00AE155D" w:rsidP="00161A6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 сахарозы или глюкозы (5–10%).</w:t>
      </w:r>
    </w:p>
    <w:p w:rsidR="00AE155D" w:rsidRPr="00AE155D" w:rsidRDefault="00AE155D" w:rsidP="00161A6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 гидроксида кальция (</w:t>
      </w:r>
      <w:proofErr w:type="spellStart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Ca</w:t>
      </w:r>
      <w:proofErr w:type="spell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(OH)2Ca(OH)_2Ca(OH)2​, известковая вода).</w:t>
      </w:r>
    </w:p>
    <w:p w:rsidR="00AE155D" w:rsidRPr="00AE155D" w:rsidRDefault="00AE155D" w:rsidP="00161A6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Спиртовка или стакан с горячей водой (для нагрева).</w:t>
      </w:r>
    </w:p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AE155D" w:rsidRPr="00AE155D" w:rsidRDefault="00AE155D" w:rsidP="00161A6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три пробирки с раствором дрожжей и сахара.</w:t>
      </w:r>
    </w:p>
    <w:p w:rsidR="00AE155D" w:rsidRPr="00AE155D" w:rsidRDefault="00AE155D" w:rsidP="00161A6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в них разные условия:</w:t>
      </w:r>
    </w:p>
    <w:p w:rsidR="00AE155D" w:rsidRPr="00AE155D" w:rsidRDefault="00AE155D" w:rsidP="00161A65">
      <w:pPr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Пробирка №1 (Брожение):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Герметично закрыть резиновой пробкой с газоотводной трубкой. Отогнать выделяющийся газ в пробирку с известковой водой.</w:t>
      </w:r>
    </w:p>
    <w:p w:rsidR="00AE155D" w:rsidRPr="00AE155D" w:rsidRDefault="00AE155D" w:rsidP="00161A65">
      <w:pPr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Пробирка №2 (Дыхание):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закрывать пробкой, а просто оставить открытой для доступа воздуха.</w:t>
      </w:r>
    </w:p>
    <w:p w:rsidR="00AE155D" w:rsidRPr="00AE155D" w:rsidRDefault="00AE155D" w:rsidP="00161A65">
      <w:pPr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Пробирка №3 (Контроль):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Прокипятить раствор дрожжей для их умерщвления, затем остудить.</w:t>
      </w:r>
    </w:p>
    <w:p w:rsidR="00AE155D" w:rsidRPr="00AE155D" w:rsidRDefault="00AE155D" w:rsidP="00161A6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все пробирки в стакан с теплой водой (t ≈ 35 °C) на 20–30 минут.</w:t>
      </w:r>
    </w:p>
    <w:p w:rsidR="00AE155D" w:rsidRPr="00AE155D" w:rsidRDefault="00AE155D" w:rsidP="00161A6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изменениями и занести результаты в таблицу.</w:t>
      </w:r>
    </w:p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Эталон выполнения: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1395"/>
        <w:gridCol w:w="2315"/>
        <w:gridCol w:w="4620"/>
      </w:tblGrid>
      <w:tr w:rsidR="00AE155D" w:rsidRPr="00AE155D" w:rsidTr="00AE155D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пробирки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Объяснение</w:t>
            </w:r>
          </w:p>
        </w:tc>
      </w:tr>
      <w:tr w:rsidR="00AE155D" w:rsidRPr="00AE155D" w:rsidTr="00AE155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Анаэробные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O2O_2O2​)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Интенсивное выделение пузырьков газа.&lt;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Запах спирта.&lt;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Помутнение известковой воды (образование осадка CaCO3CaCO_3CaCO3​).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перешли на </w:t>
            </w: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спиртовое брожение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Выделяется CO2CO_2CO2​ и C2H5OHC_2H_5OHC2​H5​OH.&lt;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&gt;CO2+Ca(OH)2→CaCO3↓+H2OCO_2 + 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(OH)_2 \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rightarrow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CaCO_3\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downarrow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H_2OCO2​+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(OH)2​→CaCO3​↓+H2​O</w:t>
            </w:r>
          </w:p>
        </w:tc>
      </w:tr>
      <w:tr w:rsidR="00AE155D" w:rsidRPr="00AE155D" w:rsidTr="00AE155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Аэробные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O2O_2O2​)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Слабое выделение пузырьков газа или их отсутствие.&lt;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Запах спирта отсутствует.&lt;</w:t>
            </w:r>
            <w:proofErr w:type="spellStart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</w:t>
            </w:r>
            <w:proofErr w:type="spellEnd"/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Известковая вода остается прозрачной.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используют </w:t>
            </w: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клеточное дыхание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Глюкоза окисляется до CO2CO_2CO2​ и H2OH_2OH2​O. Выделяющийся CO2CO_2CO2​ сразу расходуется на собственные нужды клетки или его количество ничтожно мало для помутнения известковой воды.</w:t>
            </w:r>
          </w:p>
        </w:tc>
      </w:tr>
      <w:tr w:rsidR="00AE155D" w:rsidRPr="00AE155D" w:rsidTr="00AE155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(мертвые клетки)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 Газ не выделяется, запах отсутствует, известковая вода прозрачна.</w:t>
            </w:r>
          </w:p>
        </w:tc>
        <w:tc>
          <w:tcPr>
            <w:tcW w:w="0" w:type="auto"/>
            <w:vAlign w:val="center"/>
            <w:hideMark/>
          </w:tcPr>
          <w:p w:rsidR="00AE155D" w:rsidRPr="00AE155D" w:rsidRDefault="00AE155D" w:rsidP="00AE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Ферменты, участвующие в метаболизме, денатурировали при кипячении. Процессы брожения и дыхания невозможны.</w:t>
            </w:r>
          </w:p>
        </w:tc>
      </w:tr>
    </w:tbl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AE155D" w:rsidRPr="00AE155D" w:rsidRDefault="00AE155D" w:rsidP="00161A6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 пробирке №1 дрожжи выделяют гораздо больше газа, чем в пробирке №2?</w:t>
      </w:r>
    </w:p>
    <w:p w:rsidR="00AE155D" w:rsidRPr="00AE155D" w:rsidRDefault="00AE155D" w:rsidP="00161A6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помутнение известковой воды является качественным доказательством выделения углекислого газа.</w:t>
      </w:r>
    </w:p>
    <w:p w:rsidR="00AE155D" w:rsidRPr="00AE155D" w:rsidRDefault="00AE155D" w:rsidP="00161A6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двух процессов — дыхание или брожение — является более древним с точки зрения эволюции? Почему?</w:t>
      </w:r>
    </w:p>
    <w:p w:rsidR="00AE155D" w:rsidRPr="00AE155D" w:rsidRDefault="00AE155D" w:rsidP="00161A6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 пробирке №2 не ощущается запах спирта?</w:t>
      </w:r>
    </w:p>
    <w:p w:rsidR="00AE155D" w:rsidRPr="00AE155D" w:rsidRDefault="00AE155D" w:rsidP="00161A6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вещество в опыте является источником энергии для дрожжей?</w:t>
      </w:r>
    </w:p>
    <w:p w:rsidR="00AE155D" w:rsidRPr="00AE155D" w:rsidRDefault="00AE155D" w:rsidP="00AE1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я экспериментально доказа</w:t>
      </w:r>
      <w:proofErr w:type="gramStart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 тип энергетического обмена у дрожжей зависит от наличия кислорода. В анаэробных условиях (пробирка №1) клетки активно осуществляют спиртовое брожение, что сопровождается обильным выделением углекислого газа и образованием этилового спирта. В аэробных условиях (пробирка №2) дрожжи переходят на более эффективный путь — клеточное дыхание, при котором углекислый газ также образуется, но в значительно меньших количествах и не накапливается, так как используется в метаболических циклах. Таким образом, я убедилс</w:t>
      </w:r>
      <w:proofErr w:type="gramStart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AE155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 в принципиальном различии этих двух фундаментальных процессов жизнедеятельности.</w:t>
      </w:r>
    </w:p>
    <w:p w:rsidR="00D3694F" w:rsidRDefault="00D3694F" w:rsidP="00D3694F">
      <w:pPr>
        <w:pStyle w:val="paragraph-styledstyledparagraph-sc-a650b026-0"/>
        <w:spacing w:before="0" w:beforeAutospacing="0" w:after="0" w:afterAutospacing="0"/>
        <w:jc w:val="center"/>
        <w:rPr>
          <w:rFonts w:eastAsiaTheme="minorHAnsi" w:cstheme="minorBidi"/>
          <w:i/>
          <w:lang w:eastAsia="en-US"/>
        </w:rPr>
      </w:pPr>
      <w:r w:rsidRPr="00D3694F">
        <w:rPr>
          <w:rFonts w:eastAsiaTheme="minorHAnsi" w:cstheme="minorBidi"/>
          <w:i/>
          <w:lang w:eastAsia="en-US"/>
        </w:rPr>
        <w:t>Аэробное дыхание и анаэробное брожение: биохимические основы устойчивости древесных растений к стрессовым факторам *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Аэробное дыхание и анаэробное брожение — это два фундаментальных биохимических пути получения энергии из углеводов, которые играют ключевую роль в адаптации древесных растений к стрессовым факторам. Способность дерева переключаться между этими процессами или модифицировать их является основой его выживания в неблагоприятных условиях.</w:t>
      </w:r>
    </w:p>
    <w:p w:rsidR="00D3694F" w:rsidRPr="00D3694F" w:rsidRDefault="00D3694F" w:rsidP="00D3694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Аэробное дыхание: высокоэффективный энергетический метаболизм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нормальных условиях основным источником энергии для клеток растения служит аэробное дыхание. Это окислительный процесс, протекающий при участии кислорода.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Биохимическая основа (упрощённо):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 можно разделить на три основных этапа:</w:t>
      </w:r>
    </w:p>
    <w:p w:rsidR="00D3694F" w:rsidRPr="00D3694F" w:rsidRDefault="00D3694F" w:rsidP="00856DBD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Гликолиз: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цитозоле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клетки. Глюкоза расщепляется до двух молекул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пирувата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(пировиноградной кислоты)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этом этапе чистый выход АТФ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(универсальной энергетической валюты клетки)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невелик — всего 2 молекулы АТФ на одну глюкозу.</w:t>
      </w:r>
    </w:p>
    <w:p w:rsidR="00D3694F" w:rsidRPr="00D3694F" w:rsidRDefault="00D3694F" w:rsidP="00856DBD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Цикл Кребса (цикл трикарбоновых кислот):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Пируват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транспортируется в митохондрии, где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декарбоксилируется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вступает в цикл Кребса. Здесь происходит полное окисление органического субстрата, что приводит к образованию восстановленных коферментов НАДН и ФАДН</w:t>
      </w:r>
      <w:r w:rsidRPr="00D3694F">
        <w:rPr>
          <w:rFonts w:ascii="Cambria Math" w:eastAsia="Times New Roman" w:hAnsi="Cambria Math" w:cs="Cambria Math"/>
          <w:sz w:val="24"/>
          <w:szCs w:val="24"/>
          <w:lang w:eastAsia="ru-RU"/>
        </w:rPr>
        <w:t>₂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несут в себе большое количество энергии.</w:t>
      </w:r>
    </w:p>
    <w:p w:rsidR="00D3694F" w:rsidRPr="00D3694F" w:rsidRDefault="00D3694F" w:rsidP="00856DBD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Окислительное</w:t>
      </w:r>
      <w:proofErr w:type="gram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фосфорилирование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(электрон-транспортная цепь):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Восстановленные коферменты отдают электроны на электрон-транспортную цепь, расположенную на внутренней мембране митохондрий. Движение электронов сопряжено с перекачкой протонов, создающей градиент, энергия которого используется для синтеза огромного количества АТФ (около 36 молекул). Конечным акцептором электронов выступает кислород, который восстанавливается до воды.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Роль в устойчивости: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Аэробное дыхание обеспечивает клетку энергией для всех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энергозатратных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процессов: активного транспорта веществ через мембраны, синтеза белков, роста корней и поддержания работы ионных насосов. Эффективность этого процесса позволяет дереву поддерживать высокий уровень метаболизма и быстро восстанавливаться после стресса.</w:t>
      </w:r>
    </w:p>
    <w:p w:rsidR="00D3694F" w:rsidRPr="00D3694F" w:rsidRDefault="00D3694F" w:rsidP="00D3694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Анаэробное брожение: аварийный механизм выживания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доступ кислорода к тканям прекращается или становится недостаточным (гипоксия/аноксия), аэробное дыхание останавливается. Это происходит при затоплении корневой системы, образовании ледяной корки зимой, а также при закупорке сосудов ксилемы (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эмболии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). В этих условиях клетки переходят на анаэробный путь — брожение.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Биохимическая основа: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Брожение начинается с гликолиза, как и аэробное дыхание. Однако, поскольку цикл Кребса и электрон-транспортная цепь без кислорода не работают, возникает проблема: запасы окисленного 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  <w:r w:rsidRPr="00D3694F">
        <w:rPr>
          <w:rFonts w:ascii="Cambria Math" w:eastAsia="Times New Roman" w:hAnsi="Cambria Math" w:cs="Cambria Math"/>
          <w:sz w:val="24"/>
          <w:szCs w:val="24"/>
          <w:lang w:eastAsia="ru-RU"/>
        </w:rPr>
        <w:t>⁺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необходимого для продолжения гликолиза, истощаются. Чтобы регенерировать 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  <w:r w:rsidRPr="00D3694F">
        <w:rPr>
          <w:rFonts w:ascii="Cambria Math" w:eastAsia="Times New Roman" w:hAnsi="Cambria Math" w:cs="Cambria Math"/>
          <w:sz w:val="24"/>
          <w:szCs w:val="24"/>
          <w:lang w:eastAsia="ru-RU"/>
        </w:rPr>
        <w:t>⁺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клетка использует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пируват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конечного акцептора электронов. У высших растений, включая деревья, основными являются два типа брожения:</w:t>
      </w:r>
    </w:p>
    <w:p w:rsidR="00D3694F" w:rsidRPr="00D3694F" w:rsidRDefault="00D3694F" w:rsidP="00856DBD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Спиртовое брожение:</w:t>
      </w:r>
    </w:p>
    <w:p w:rsidR="00D3694F" w:rsidRPr="00D3694F" w:rsidRDefault="00D3694F" w:rsidP="00856DBD">
      <w:pPr>
        <w:numPr>
          <w:ilvl w:val="1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Реакция: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Пируват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Ацетальдегид + CO</w:t>
      </w:r>
      <w:r w:rsidRPr="00D3694F">
        <w:rPr>
          <w:rFonts w:ascii="Cambria Math" w:eastAsia="Times New Roman" w:hAnsi="Cambria Math" w:cs="Cambria Math"/>
          <w:sz w:val="24"/>
          <w:szCs w:val="24"/>
          <w:lang w:eastAsia="ru-RU"/>
        </w:rPr>
        <w:t>₂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затем Ацетальдегид + НАДН → Этанол + 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  <w:r w:rsidRPr="00D3694F">
        <w:rPr>
          <w:rFonts w:ascii="Cambria Math" w:eastAsia="Times New Roman" w:hAnsi="Cambria Math" w:cs="Cambria Math"/>
          <w:sz w:val="24"/>
          <w:szCs w:val="24"/>
          <w:lang w:eastAsia="ru-RU"/>
        </w:rPr>
        <w:t>⁺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694F" w:rsidRPr="00D3694F" w:rsidRDefault="00D3694F" w:rsidP="00856DBD">
      <w:pPr>
        <w:numPr>
          <w:ilvl w:val="1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Последствия: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процесс позволяет гликолизу продолжаться, обеспечивая минимальный приток АТФ (те же 2 молекулы на глюкозу). Однако накопление этанола и ацетальдегида токсично для клеток, так как они повреждают мембраны и белки.</w:t>
      </w:r>
    </w:p>
    <w:p w:rsidR="00D3694F" w:rsidRPr="00D3694F" w:rsidRDefault="00D3694F" w:rsidP="00856DBD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Молочнокислое брожение:</w:t>
      </w:r>
    </w:p>
    <w:p w:rsidR="00D3694F" w:rsidRPr="00D3694F" w:rsidRDefault="00D3694F" w:rsidP="00856DBD">
      <w:pPr>
        <w:numPr>
          <w:ilvl w:val="1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Реакция: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Пируват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НАДН →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Лактат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(молочная кислота) + 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  <w:r w:rsidRPr="00D3694F">
        <w:rPr>
          <w:rFonts w:ascii="Cambria Math" w:eastAsia="Times New Roman" w:hAnsi="Cambria Math" w:cs="Cambria Math"/>
          <w:sz w:val="24"/>
          <w:szCs w:val="24"/>
          <w:lang w:eastAsia="ru-RU"/>
        </w:rPr>
        <w:t>⁺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694F" w:rsidRPr="00D3694F" w:rsidRDefault="00D3694F" w:rsidP="00856DBD">
      <w:pPr>
        <w:numPr>
          <w:ilvl w:val="1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Последствия: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позволяет получить немного энергии. Накопление молочной кислоты приводит к </w:t>
      </w:r>
      <w:proofErr w:type="spell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закислению</w:t>
      </w:r>
      <w:proofErr w:type="spell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цитоплазмы </w:t>
      </w:r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(снижению </w:t>
      </w:r>
      <w:proofErr w:type="spellStart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pH</w:t>
      </w:r>
      <w:proofErr w:type="spellEnd"/>
      <w:r w:rsidRPr="00D369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может нарушать работу ферментов.</w:t>
      </w:r>
    </w:p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Роль в устойчивости: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Анаэробное брожение — это краткосрочный "план</w:t>
      </w:r>
      <w:proofErr w:type="gramStart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Оно не способно обеспечить все энергетические потребности дерева, но даёт достаточно АТФ для поддержания минимального жизнеобеспечения и предотвращения мгновенной гибели 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клеток. Устойчивость к гипоксии определяется способностью дерева минимизировать ущерб от этого процесса:</w:t>
      </w:r>
    </w:p>
    <w:p w:rsidR="00D3694F" w:rsidRPr="00D3694F" w:rsidRDefault="00D3694F" w:rsidP="00856DBD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Аноксическая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преадаптация</w:t>
      </w:r>
      <w:proofErr w:type="spellEnd"/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Некоторые виды (например, болотный кипарис) заранее синтезируют ферменты брожения, что позволяет им быстрее реагировать на затопление.</w:t>
      </w:r>
    </w:p>
    <w:p w:rsidR="00D3694F" w:rsidRPr="00D3694F" w:rsidRDefault="00D3694F" w:rsidP="00856DBD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Снижение метаболизма: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 снижает общую потребность в энергии, закрывая устьица, прекращая рост.</w:t>
      </w:r>
    </w:p>
    <w:p w:rsidR="00D3694F" w:rsidRPr="00D3694F" w:rsidRDefault="00D3694F" w:rsidP="00856DBD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Быстрое восстановление:</w:t>
      </w: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только кислород снова становится доступен, растение должно быстро вывести токсичные продукты брожения и восстановить нормальное аэробное дыхание.</w:t>
      </w:r>
    </w:p>
    <w:p w:rsidR="00D3694F" w:rsidRPr="00D3694F" w:rsidRDefault="00D3694F" w:rsidP="00D3694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со стрессовыми факторами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1"/>
        <w:gridCol w:w="7324"/>
      </w:tblGrid>
      <w:tr w:rsidR="00D3694F" w:rsidRPr="00D3694F" w:rsidTr="00D3694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Стрессовый фактор</w:t>
            </w:r>
          </w:p>
        </w:tc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Роль дыхания и брожения</w:t>
            </w:r>
          </w:p>
        </w:tc>
      </w:tr>
      <w:tr w:rsidR="00D3694F" w:rsidRPr="00D3694F" w:rsidTr="00D369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Зимние стрессы (морозы, ледяная корка)</w:t>
            </w:r>
          </w:p>
        </w:tc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замерзании почвы корни лишаются доступа к жидкой воде и кислороду. Ткани переходят на анаэробное брожение. Накопление </w:t>
            </w:r>
            <w:proofErr w:type="spellStart"/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лактата</w:t>
            </w:r>
            <w:proofErr w:type="spellEnd"/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снегом может быть одной из причин зимних повреждений коры у основания ствола.</w:t>
            </w:r>
          </w:p>
        </w:tc>
      </w:tr>
      <w:tr w:rsidR="00D3694F" w:rsidRPr="00D3694F" w:rsidTr="00D369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Засуха и </w:t>
            </w:r>
            <w:proofErr w:type="gramStart"/>
            <w:r w:rsidRPr="00D36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сосудистые</w:t>
            </w:r>
            <w:proofErr w:type="gramEnd"/>
            <w:r w:rsidRPr="00D36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патогены</w:t>
            </w:r>
          </w:p>
        </w:tc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Патогены, такие как грибы рода </w:t>
            </w:r>
            <w:proofErr w:type="spellStart"/>
            <w:r w:rsidRPr="00D369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Ophiostoma</w:t>
            </w:r>
            <w:proofErr w:type="spellEnd"/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(возбудители голландской болезни вяза), или закупорка сосудов пузырьками воздуха (</w:t>
            </w:r>
            <w:r w:rsidRPr="00D369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эмболия</w:t>
            </w:r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блокируют транспорт воды. Корни оказываются в условиях физиологической засухи и гипоксии, что вынуждает их переходить на брожение.</w:t>
            </w:r>
          </w:p>
        </w:tc>
      </w:tr>
      <w:tr w:rsidR="00D3694F" w:rsidRPr="00D3694F" w:rsidTr="00D369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Загрязнение окружающей среды</w:t>
            </w:r>
          </w:p>
        </w:tc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Загрязнители (например, диоксид серы) могут напрямую ингибировать ферменты дыхательной цепи митохондрий, нарушая аэробный метаболизм и заставляя ткани работать в менее эффективном режиме.</w:t>
            </w:r>
          </w:p>
        </w:tc>
      </w:tr>
      <w:tr w:rsidR="00D3694F" w:rsidRPr="00D3694F" w:rsidTr="00D369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Затопление / избыток влаги</w:t>
            </w:r>
          </w:p>
        </w:tc>
        <w:tc>
          <w:tcPr>
            <w:tcW w:w="0" w:type="auto"/>
            <w:vAlign w:val="center"/>
            <w:hideMark/>
          </w:tcPr>
          <w:p w:rsidR="00D3694F" w:rsidRPr="00D3694F" w:rsidRDefault="00D3694F" w:rsidP="00D3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вызов для корневой системы. Устойчивые виды (ивы, тополя) развивают воздухоносные ткани (</w:t>
            </w:r>
            <w:r w:rsidRPr="00D369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аэренхиму</w:t>
            </w:r>
            <w:r w:rsidRPr="00D3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корнях, доставляя кислород из надземных частей, чтобы избежать перехода на губительное анаэробное брожение.</w:t>
            </w:r>
          </w:p>
        </w:tc>
      </w:tr>
    </w:tbl>
    <w:p w:rsidR="00D3694F" w:rsidRPr="00D3694F" w:rsidRDefault="00D3694F" w:rsidP="00D36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94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баланс между эффективным аэробным дыханием и выживанием за счёт анаэробного брожения является центральным элементом биохимической пластичности древесных растений. Их способность управлять этим балансом определяет успех в преодолении широкого спектра абиотических и биотических стрессов.</w:t>
      </w:r>
    </w:p>
    <w:p w:rsidR="00AE155D" w:rsidRDefault="00AE155D" w:rsidP="00AD1DFD">
      <w:pPr>
        <w:shd w:val="clear" w:color="auto" w:fill="FAFCFF"/>
        <w:spacing w:after="0" w:line="240" w:lineRule="auto"/>
        <w:outlineLvl w:val="2"/>
        <w:rPr>
          <w:rFonts w:ascii="Times New Roman" w:hAnsi="Times New Roman"/>
          <w:b/>
          <w:i/>
          <w:sz w:val="24"/>
          <w:szCs w:val="24"/>
          <w:vertAlign w:val="superscript"/>
        </w:rPr>
      </w:pPr>
    </w:p>
    <w:p w:rsidR="00AE155D" w:rsidRDefault="00AE155D" w:rsidP="00AE155D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Cs/>
          <w:i/>
          <w:sz w:val="24"/>
          <w:szCs w:val="24"/>
        </w:rPr>
      </w:pPr>
    </w:p>
    <w:p w:rsidR="00AE155D" w:rsidRDefault="001943D5" w:rsidP="00AE155D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занятие № 2</w:t>
      </w:r>
    </w:p>
    <w:p w:rsidR="00AE155D" w:rsidRDefault="00AE155D" w:rsidP="00AE155D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4"/>
          <w:szCs w:val="24"/>
        </w:rPr>
      </w:pPr>
      <w:r w:rsidRPr="001037AE">
        <w:rPr>
          <w:rFonts w:ascii="Times New Roman" w:hAnsi="Times New Roman"/>
          <w:b/>
          <w:sz w:val="24"/>
          <w:szCs w:val="24"/>
        </w:rPr>
        <w:t>Создание модели вируса</w:t>
      </w:r>
      <w:r w:rsidRPr="00BA0B8D">
        <w:rPr>
          <w:rFonts w:ascii="Times New Roman" w:hAnsi="Times New Roman"/>
          <w:b/>
          <w:i/>
          <w:sz w:val="24"/>
          <w:szCs w:val="24"/>
        </w:rPr>
        <w:t>.</w:t>
      </w:r>
    </w:p>
    <w:p w:rsidR="00D3694F" w:rsidRDefault="00D3694F" w:rsidP="00D3694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3694F">
        <w:rPr>
          <w:rFonts w:ascii="Times New Roman" w:hAnsi="Times New Roman"/>
          <w:i/>
          <w:sz w:val="24"/>
          <w:szCs w:val="24"/>
        </w:rPr>
        <w:t>Невидимая угроза: моделирование вирусных инфекций для защиты лесных экосистем *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модели вируса.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E81A64" w:rsidRPr="00E81A64" w:rsidRDefault="00E81A64" w:rsidP="00161A6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знания об основных структурных компонентах вируса.</w:t>
      </w:r>
    </w:p>
    <w:p w:rsidR="00E81A64" w:rsidRPr="00E81A64" w:rsidRDefault="00E81A64" w:rsidP="00161A6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соотносить теоретические знания (схемы, рисунки) с объемной моделью.</w:t>
      </w:r>
    </w:p>
    <w:p w:rsidR="00E81A64" w:rsidRPr="00E81A64" w:rsidRDefault="00E81A64" w:rsidP="00161A6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Развить пространственное мышление и понимание принципов 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самосборки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вирусных частиц.</w:t>
      </w:r>
    </w:p>
    <w:p w:rsidR="00E81A64" w:rsidRPr="00E81A64" w:rsidRDefault="00E81A64" w:rsidP="00161A6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различия в строении вирусов на примере модели бактериофага и "сферического" вируса.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Вирусы — это неклеточные инфекционные агенты, которые могут воспроизводиться только внутри живых клеток. Они состоят из двух основных компонентов:</w:t>
      </w:r>
    </w:p>
    <w:p w:rsidR="00E81A64" w:rsidRPr="00E81A64" w:rsidRDefault="00E81A64" w:rsidP="00161A6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Генетический материал: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центре вируса находится ДНК или РНК, в которой закодирована вся информация для создания новых вирусов.</w:t>
      </w:r>
    </w:p>
    <w:p w:rsidR="00E81A64" w:rsidRPr="00E81A64" w:rsidRDefault="00E81A64" w:rsidP="00161A6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Капсид</w:t>
      </w:r>
      <w:proofErr w:type="spellEnd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Защитная белковая оболочка, которая окружает генетический материал. 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Капсид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повторяющихся белковых субъединиц — 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капсомеров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. Их форма строго упорядочена.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Типы симметрии и строения:</w:t>
      </w:r>
    </w:p>
    <w:p w:rsidR="00E81A64" w:rsidRPr="00E81A64" w:rsidRDefault="00E81A64" w:rsidP="00161A65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Простые вирусы: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Состоят только из нуклеиновой кислоты и белковой оболочки (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капсида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81A64" w:rsidRPr="00E81A64" w:rsidRDefault="00E81A64" w:rsidP="00161A65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Сложные вирусы: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Помимо 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капсида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имеют дополнительную внешнюю оболочку (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суперкапсид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липидной природы с встроенными в нее белками. Примером может служить вирус гриппа или ВИЧ.</w:t>
      </w:r>
    </w:p>
    <w:p w:rsidR="00E81A64" w:rsidRPr="00E81A64" w:rsidRDefault="00E81A64" w:rsidP="00161A65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Бактериофаги: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Вирусы, поражающие бактерии. Имеют уникальное строение, напоминающее шприц: головка с ДНК и хвостовой отросток для прикрепления к клетке-хозяину.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объемную модель одного из предложенных вирусов, используя доступные материалы (пластилин, проволока, бумага, фольга, подручные средства). В модели должны быть отражены все основные структурные компоненты.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представлены два варианта эталонных моделей: бактериофага и простого сферического вируса (например, аденовируса).</w:t>
      </w:r>
    </w:p>
    <w:p w:rsidR="00E81A64" w:rsidRPr="00E81A64" w:rsidRDefault="00E81A64" w:rsidP="00E81A6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1: Модель бактериофага</w:t>
      </w:r>
    </w:p>
    <w:p w:rsidR="00E81A64" w:rsidRPr="00E81A64" w:rsidRDefault="00E81A64" w:rsidP="00161A65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Головка: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Сфера из пластилина или капсула из киндер-сюрприза. Внутри — маленький шарик другого цвета (ДНК).</w:t>
      </w:r>
    </w:p>
    <w:p w:rsidR="00E81A64" w:rsidRPr="00E81A64" w:rsidRDefault="00E81A64" w:rsidP="00161A65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Нить ДНК: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Тонкая проволока или нитка, выходящая из головки.</w:t>
      </w:r>
    </w:p>
    <w:p w:rsidR="00E81A64" w:rsidRPr="00E81A64" w:rsidRDefault="00E81A64" w:rsidP="00161A65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Хвостовой чехол: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Полая трубка (можно использовать корпус от старой ручки или скрученную в трубку фольга), внутри которой проходит "нить ДНК".</w:t>
      </w:r>
    </w:p>
    <w:p w:rsidR="00E81A64" w:rsidRPr="00E81A64" w:rsidRDefault="00E81A64" w:rsidP="00161A65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Базальная пластинка с шипами: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Небольшой диск из картона или пластилина с прикрепленными к нему зубочистками или булавками.</w:t>
      </w:r>
    </w:p>
    <w:p w:rsidR="00E81A64" w:rsidRPr="00E81A64" w:rsidRDefault="00E81A64" w:rsidP="00161A65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Хвостовые нити (фибриллы):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Тонкие проволочки или нитки, отходящие от базальной пластинки.</w:t>
      </w:r>
    </w:p>
    <w:p w:rsidR="00E81A64" w:rsidRPr="00E81A64" w:rsidRDefault="00E81A64" w:rsidP="00E81A6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2: Модель простого вируса (с кубическим типом симметрии)</w:t>
      </w:r>
    </w:p>
    <w:p w:rsidR="00E81A64" w:rsidRPr="00E81A64" w:rsidRDefault="00E81A64" w:rsidP="00161A65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Капсид</w:t>
      </w:r>
      <w:proofErr w:type="spellEnd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Икосаэдр (фигура с 20 гранями), собранный из картона или слепленный из пластилина.</w:t>
      </w:r>
    </w:p>
    <w:p w:rsidR="00E81A64" w:rsidRPr="00E81A64" w:rsidRDefault="00E81A64" w:rsidP="00161A65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Капсомеры</w:t>
      </w:r>
      <w:proofErr w:type="spellEnd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Каждая грань и вершина икосаэдра украшена мелкими шариками из пластилина другого цвета для имитации белковых субъединиц.</w:t>
      </w:r>
    </w:p>
    <w:p w:rsidR="00E81A64" w:rsidRPr="00E81A64" w:rsidRDefault="00E81A64" w:rsidP="00161A65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Генетический материал: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 маленьких шариков контрастного цвета (ДНК или РНК), свободно расположенных внутри 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капсида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1A64" w:rsidRPr="00E81A64" w:rsidRDefault="00E81A64" w:rsidP="00E81A6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3: Модель сложного вируса (</w:t>
      </w:r>
      <w:proofErr w:type="spellStart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суперкапсидный</w:t>
      </w:r>
      <w:proofErr w:type="spellEnd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E81A64" w:rsidRPr="00E81A64" w:rsidRDefault="00E81A64" w:rsidP="00161A65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Нуклеокапсид</w:t>
      </w:r>
      <w:proofErr w:type="spellEnd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Создается как в Варианте 2.</w:t>
      </w:r>
    </w:p>
    <w:p w:rsidR="00E81A64" w:rsidRPr="00E81A64" w:rsidRDefault="00E81A64" w:rsidP="00161A65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Суперкапсид</w:t>
      </w:r>
      <w:proofErr w:type="spellEnd"/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Вся модель оборачивается тонкой пищевой пленкой или слоем мягкого пластилина/теста для лепки.</w:t>
      </w:r>
    </w:p>
    <w:p w:rsidR="00E81A64" w:rsidRPr="00E81A64" w:rsidRDefault="00E81A64" w:rsidP="00161A65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Шипы (гликопротеины):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поверхности 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суперкапсида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хаотично закрепляются маленькие шарики или короткие палочки из пластилина. Они имитируют белки, с помощью которых вирус прикрепляется к клетке.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для анализа модели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1"/>
        <w:gridCol w:w="1841"/>
        <w:gridCol w:w="1642"/>
        <w:gridCol w:w="3771"/>
      </w:tblGrid>
      <w:tr w:rsidR="00E81A64" w:rsidRPr="00E81A64" w:rsidTr="00E81A6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Структурный компонент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на модели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Функция в реальном вирусе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Генетический материал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шарик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 (синий)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наследственной информации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Капсид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Икосаэдр / Головка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 / Пластилин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генетического материала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Капсомеры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шарики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 (белый)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единицы </w:t>
            </w:r>
            <w:proofErr w:type="spellStart"/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капсида</w:t>
            </w:r>
            <w:proofErr w:type="spellEnd"/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Хвостовой отросток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из фольги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Фольга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Прикрепление к клетке-хозяину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Суперкапсид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Пленка вокруг модели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пленка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защита, обеспечение слияния с клеткой</w:t>
            </w:r>
          </w:p>
        </w:tc>
      </w:tr>
    </w:tbl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E81A64" w:rsidRPr="00E81A64" w:rsidRDefault="00E81A64" w:rsidP="00161A6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вирусы называют облигатными внутриклеточными паразитами?</w:t>
      </w:r>
    </w:p>
    <w:p w:rsidR="00E81A64" w:rsidRPr="00E81A64" w:rsidRDefault="00E81A64" w:rsidP="00161A6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принципиальное отличие в строении бактериофага от вируса гриппа?</w:t>
      </w:r>
    </w:p>
    <w:p w:rsidR="00E81A64" w:rsidRPr="00E81A64" w:rsidRDefault="00E81A64" w:rsidP="00161A6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Какую роль играют "шипы" на поверхности 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суперкапсидных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вирусов?</w:t>
      </w:r>
    </w:p>
    <w:p w:rsidR="00E81A64" w:rsidRPr="00E81A64" w:rsidRDefault="00E81A64" w:rsidP="00161A6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антибиотики не действуют на вирусы?</w:t>
      </w:r>
    </w:p>
    <w:p w:rsidR="00E81A64" w:rsidRPr="00E81A64" w:rsidRDefault="00E81A64" w:rsidP="00161A6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Представьте, что вы — вирус. </w:t>
      </w:r>
      <w:proofErr w:type="gram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"заявление" на имя клетки-хозяина с просьбой впустить вас внутрь, опишите ваши "документы" (генетический материал) и "инструменты" для взлома (белки-ферменты).</w:t>
      </w:r>
      <w:proofErr w:type="gramEnd"/>
    </w:p>
    <w:p w:rsid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практической работы я созда</w:t>
      </w:r>
      <w:proofErr w:type="gram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объемную модель вируса, которая позволила мне наглядно представить его сложное строение. Я убедилс</w:t>
      </w:r>
      <w:proofErr w:type="gram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ась), что вирус — это не просто "мешочек с генами", а высокоорганизованная структура, где каждый элемент выполняет свою функцию. Создание модели бактериофага помогло понять механизм его взаимодействия с клеткой, а моделирование сложного вируса — осознать роль </w:t>
      </w:r>
      <w:proofErr w:type="spell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суперкапсида</w:t>
      </w:r>
      <w:proofErr w:type="spell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прикрепительных белков. Эта работа закрепила мои знания о неклеточных формах жизни и принципах их организации.</w:t>
      </w:r>
    </w:p>
    <w:p w:rsidR="00856DBD" w:rsidRDefault="00D3694F" w:rsidP="00D3694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3694F">
        <w:rPr>
          <w:rFonts w:ascii="Times New Roman" w:hAnsi="Times New Roman"/>
          <w:i/>
          <w:sz w:val="24"/>
          <w:szCs w:val="24"/>
        </w:rPr>
        <w:t>Невидимая угроза: моделирование вирусных инфекций для защиты лесных экосистем *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Вирусные инфекции представляют собой одну из самых коварных и сложных угроз для лесных экосистем. В отличие от грибов или насекомых-вредителей, вирусы не видны невооруженным глазом, их симптомы часто маскируются под другие заболевания или абиотические стрессы (например, засуху), а эффективных химических средств борьбы с ними практически не существует. Поэтому ключевым инструментом в защите лесов становится </w:t>
      </w: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моделирование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создание математических и компьютерных симуляций, которые позволяют понять механизмы распространения вирусов и предсказать последствия вспышек.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Биологическая основа: почему вирусы так опасны?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Вирусы — это облигатные внутриклеточные паразиты. У них нет собственного аппарата для синтеза белка; чтобы размножиться, они должны проникнуть в живую клетку растения-хозяина и "перепрограммировать" её на производство новых вирусных частиц. Это приводит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6DBD" w:rsidRPr="00856DBD" w:rsidRDefault="00856DBD" w:rsidP="00856DBD">
      <w:pPr>
        <w:numPr>
          <w:ilvl w:val="0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Нарушению физиологических процессов (фотосинтеза, транспорта веществ).</w:t>
      </w:r>
    </w:p>
    <w:p w:rsidR="00856DBD" w:rsidRPr="00856DBD" w:rsidRDefault="00856DBD" w:rsidP="00856DBD">
      <w:pPr>
        <w:numPr>
          <w:ilvl w:val="0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Деформации листьев, побегов и плодов.</w:t>
      </w:r>
    </w:p>
    <w:p w:rsidR="00856DBD" w:rsidRPr="00856DBD" w:rsidRDefault="00856DBD" w:rsidP="00856DBD">
      <w:pPr>
        <w:numPr>
          <w:ilvl w:val="0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Снижению темпов роста и урожайности семян.</w:t>
      </w:r>
    </w:p>
    <w:p w:rsidR="00856DBD" w:rsidRPr="00856DBD" w:rsidRDefault="00856DBD" w:rsidP="00856DBD">
      <w:pPr>
        <w:numPr>
          <w:ilvl w:val="0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Ослаблению дерева, что делает его легкой мишенью для других патогенов и вредителей.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 вирусов в лесу происходит несколькими путями:</w:t>
      </w:r>
    </w:p>
    <w:p w:rsidR="00856DBD" w:rsidRPr="00856DBD" w:rsidRDefault="00856DBD" w:rsidP="00856DBD">
      <w:pPr>
        <w:numPr>
          <w:ilvl w:val="0"/>
          <w:numId w:val="7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Горизонтальный: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живые переносчики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(векторов)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чаще всего насекомых с колюще-сосущим ротовым аппаратом (тли,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цикадки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клещи).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Насекомое питается соком зараженного растения, затем перелетает на здоровое и передает ему вирус.</w:t>
      </w:r>
      <w:proofErr w:type="gramEnd"/>
    </w:p>
    <w:p w:rsidR="00856DBD" w:rsidRPr="00856DBD" w:rsidRDefault="00856DBD" w:rsidP="00856DBD">
      <w:pPr>
        <w:numPr>
          <w:ilvl w:val="0"/>
          <w:numId w:val="7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Вертикальный: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материнского растения к потомству через семена или пыльцу. Этот путь обеспечивает сохранение вируса в популяции на протяжении многих поколений.</w:t>
      </w:r>
    </w:p>
    <w:p w:rsidR="00856DBD" w:rsidRPr="00856DBD" w:rsidRDefault="00856DBD" w:rsidP="00856DBD">
      <w:pPr>
        <w:numPr>
          <w:ilvl w:val="0"/>
          <w:numId w:val="7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Механический: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повреждения коры при контакте больных и здоровых растений или во время лесохозяйственных работ.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Именно сложность этих взаимодействий между вирусом, растением-хозяином и переносчиком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делает прямое изучение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эпидемий в полевых условиях чрезвычайно трудным. Здесь на помощь приходит моделирование.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Моделирование как инструмент защиты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позволяют "проиграть" различные сценарии развития эпидемии в виртуальной среде, не дожидаясь реальных катастрофических последствий. Основные типы моделей включают:</w:t>
      </w:r>
    </w:p>
    <w:p w:rsidR="00856DBD" w:rsidRPr="00856DBD" w:rsidRDefault="00856DBD" w:rsidP="00856DB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Эпидемиологические модели (</w:t>
      </w:r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SIR</w:t>
      </w: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ее модификации)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классические модели, адаптированные для фитопатологии. Популяция деревьев делится на группы:</w:t>
      </w:r>
    </w:p>
    <w:p w:rsidR="00856DBD" w:rsidRPr="00856DBD" w:rsidRDefault="00856DBD" w:rsidP="00856DBD">
      <w:pPr>
        <w:numPr>
          <w:ilvl w:val="0"/>
          <w:numId w:val="8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 (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Susceptible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восприимчивые, здоровые деревья.</w:t>
      </w:r>
    </w:p>
    <w:p w:rsidR="00856DBD" w:rsidRPr="00856DBD" w:rsidRDefault="00856DBD" w:rsidP="00856DBD">
      <w:pPr>
        <w:numPr>
          <w:ilvl w:val="0"/>
          <w:numId w:val="8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I (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Infected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инфицированные деревья, способные распространять вирус.</w:t>
      </w:r>
    </w:p>
    <w:p w:rsidR="00856DBD" w:rsidRPr="00856DBD" w:rsidRDefault="00856DBD" w:rsidP="00856DBD">
      <w:pPr>
        <w:numPr>
          <w:ilvl w:val="0"/>
          <w:numId w:val="8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R (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Removed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Resistant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удаленные (срубленные) или погибшие деревья, либо те, кто приобрел иммунитет.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описывает переход деревьев из одной группы в другую с помощью системы дифференциальных уравнений. Ключевые параметры — это скорость передачи инфекции (зависит от численности и активности насекомых-переносчиков) и скорость удаления больных деревьев. Такие модели помогают ответить на вопрос: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«Как быстро будет распространяться </w:t>
      </w:r>
      <w:proofErr w:type="gramStart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инфекция</w:t>
      </w:r>
      <w:proofErr w:type="gramEnd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какой процент леса окажется поражен?»</w:t>
      </w:r>
    </w:p>
    <w:p w:rsidR="00856DBD" w:rsidRPr="00856DBD" w:rsidRDefault="00856DBD" w:rsidP="00856DB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gram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Агент-ориентированные</w:t>
      </w:r>
      <w:proofErr w:type="gram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модели (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Agent-Based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Models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- ABM</w:t>
      </w: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более современный и детализированный подход. Модель представляет собой виртуальную копию лесного насаждения, где каждое дерево является отдельным «агентом» со своими характеристиками (вид, возраст, состояние здоровья, координаты). Кроме того, в модели есть агенты-насекомые, которые перемещаются по лесу согласно определенным правилам.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подход позволяет учесть пространственную структуру леса, неоднородность древостоя и поведение переносчиков. Например, можно смоделировать, как изменение структуры леса (создание смешанных посадок вместо монокультуры) повлияет на маршруты полета тлей и, как следствие, на распространение вируса.</w:t>
      </w:r>
    </w:p>
    <w:p w:rsidR="00856DBD" w:rsidRPr="00856DBD" w:rsidRDefault="00856DBD" w:rsidP="00856DB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Интегрированные эколого-эпидемиологические модели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наиболее сложные модели объединяют эпидемиологию с экологией. Они учитывают, что численность насекомых-переносчиков зависит от погодных условий (температуры, влажности) и состояния самого леса. Засуха может ослабить деревья, сделав их более уязвимыми, но в то же время сократить популяцию некоторых насекомых. Теплая и влажная весна, наоборот, может спровоцировать взрывной рост численности переносчиков и привести к быстрой эпифитотии (растительной пандемии).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применение моделей для защиты лесов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моделирования ложатся в основу стратегий управления лесными экосистемами:</w:t>
      </w:r>
    </w:p>
    <w:p w:rsidR="00856DBD" w:rsidRPr="00856DBD" w:rsidRDefault="00856DBD" w:rsidP="00856DBD">
      <w:pPr>
        <w:numPr>
          <w:ilvl w:val="0"/>
          <w:numId w:val="8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Прогнозирование вспышек.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 могут выдавать краткосрочные и долгосрочные прогнозы риска заражения для конкретных регионов, позволяя лесопатологам быть готовыми к мониторингу.</w:t>
      </w:r>
    </w:p>
    <w:p w:rsidR="00856DBD" w:rsidRPr="00856DBD" w:rsidRDefault="00856DBD" w:rsidP="00856DBD">
      <w:pPr>
        <w:numPr>
          <w:ilvl w:val="0"/>
          <w:numId w:val="8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эффективности карантинных мер.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симуляций можно оценить, насколько эффективно сработает вырубка санитарного пояса вокруг очага заражения или запрет на вывоз древесины из зоны риска.</w:t>
      </w:r>
    </w:p>
    <w:p w:rsidR="00856DBD" w:rsidRPr="00856DBD" w:rsidRDefault="00856DBD" w:rsidP="00856DBD">
      <w:pPr>
        <w:numPr>
          <w:ilvl w:val="0"/>
          <w:numId w:val="8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Оптимизация лесохозяйственной практики.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Моделирование наглядно показывает, что создание генетически разнообразных, смешанных лесов гораздо устойчивее к вирусным инфекциям, чем монокультурные плантации. Оно помогает определить оптимальные схемы посадки и соотношение видов.</w:t>
      </w:r>
    </w:p>
    <w:p w:rsidR="00856DBD" w:rsidRPr="00856DBD" w:rsidRDefault="00856DBD" w:rsidP="00856DBD">
      <w:pPr>
        <w:numPr>
          <w:ilvl w:val="0"/>
          <w:numId w:val="8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Разработка превентивных мер.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путей распространения вируса (например, преобладание семенной инфекции) позволяет разрабатывать программы сертификации семян и создания свободных от вирусов питомников.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Таким образом, моделирование переводит борьбу с невидимой вирусной угрозой из области догадок в плоскость научно обоснованных прогнозов и управленческих решений, становясь незаменимым инструментом для сохранения здоровья и устойчивости лесных экосистем.</w:t>
      </w:r>
    </w:p>
    <w:p w:rsidR="00E81A64" w:rsidRDefault="001943D5" w:rsidP="00E81A64">
      <w:pPr>
        <w:spacing w:after="0" w:line="240" w:lineRule="auto"/>
        <w:ind w:left="6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Лабораторное занятие № 5</w:t>
      </w:r>
    </w:p>
    <w:p w:rsidR="00E81A64" w:rsidRDefault="00E81A64" w:rsidP="00E81A64">
      <w:pPr>
        <w:spacing w:after="0" w:line="240" w:lineRule="auto"/>
        <w:ind w:left="69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C02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органов цветкового растения</w:t>
      </w:r>
      <w:r w:rsidRPr="007C02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856DBD" w:rsidRDefault="00856DBD" w:rsidP="00856D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9389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Морфология древесных растений: как строение органов определяет функции и устойчивость леса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органов цветкового растения.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E81A64" w:rsidRPr="00E81A64" w:rsidRDefault="00E81A64" w:rsidP="00161A65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внешнее и внутреннее строение основных органов цветкового растения (корня, стебля, листа, цветка).</w:t>
      </w:r>
    </w:p>
    <w:p w:rsidR="00E81A64" w:rsidRPr="00E81A64" w:rsidRDefault="00E81A64" w:rsidP="00161A65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определять органы растений и их части на натуральных объектах и гербарных образцах.</w:t>
      </w:r>
    </w:p>
    <w:p w:rsidR="00E81A64" w:rsidRPr="00E81A64" w:rsidRDefault="00E81A64" w:rsidP="00161A65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взаимосвязь между строением органа и выполняемыми им функциями.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Цветковое растение состоит из вегетативных и генеративных органов.</w:t>
      </w:r>
    </w:p>
    <w:p w:rsidR="00E81A64" w:rsidRPr="00E81A64" w:rsidRDefault="00E81A64" w:rsidP="00161A65">
      <w:pPr>
        <w:numPr>
          <w:ilvl w:val="0"/>
          <w:numId w:val="33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Вегетативные органы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выполняют функции питания, роста и обмена веществ с окружающей средой.</w:t>
      </w:r>
    </w:p>
    <w:p w:rsidR="00E81A64" w:rsidRPr="00E81A64" w:rsidRDefault="00E81A64" w:rsidP="00161A65">
      <w:pPr>
        <w:numPr>
          <w:ilvl w:val="1"/>
          <w:numId w:val="33"/>
        </w:numPr>
        <w:tabs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Корень: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Закрепляет растение в почве, поглощает воду и минеральные вещества. Имеет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зону роста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корневым чехликом),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зону всасывания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корневыми волосками) и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зону проведения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1A64" w:rsidRPr="00E81A64" w:rsidRDefault="00E81A64" w:rsidP="00161A65">
      <w:pPr>
        <w:numPr>
          <w:ilvl w:val="1"/>
          <w:numId w:val="33"/>
        </w:numPr>
        <w:tabs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Стебель: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на себе листья, цветки и плоды; обеспечивает транспорт веществ между корнем и листьями. </w:t>
      </w:r>
      <w:proofErr w:type="gram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поперечном срезе древесного стебля видны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кора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камбий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(слой образовательной ткани) и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древесина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81A64" w:rsidRPr="00E81A64" w:rsidRDefault="00E81A64" w:rsidP="00161A65">
      <w:pPr>
        <w:numPr>
          <w:ilvl w:val="1"/>
          <w:numId w:val="33"/>
        </w:numPr>
        <w:tabs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орган фотосинтеза, газообмена и транспирации. Состоит из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листовой пластинки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черешка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основания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. Жилкование может быть сетчатым или параллельным.</w:t>
      </w:r>
    </w:p>
    <w:p w:rsidR="00E81A64" w:rsidRPr="00E81A64" w:rsidRDefault="00E81A64" w:rsidP="00161A65">
      <w:pPr>
        <w:numPr>
          <w:ilvl w:val="0"/>
          <w:numId w:val="33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Генеративный орган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(Цветок) — орган полового размножения, из которого образуется плод с семенами.</w:t>
      </w:r>
    </w:p>
    <w:p w:rsidR="00E81A64" w:rsidRPr="00E81A64" w:rsidRDefault="00E81A64" w:rsidP="00161A65">
      <w:pPr>
        <w:numPr>
          <w:ilvl w:val="1"/>
          <w:numId w:val="33"/>
        </w:numPr>
        <w:tabs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части: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пестик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(женская, состоит из рыльца, столбика и завязи) и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тычинки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(мужская, состоит из пыльника и тычиночной нити).</w:t>
      </w:r>
    </w:p>
    <w:p w:rsidR="00E81A64" w:rsidRPr="00E81A64" w:rsidRDefault="00E81A64" w:rsidP="00161A65">
      <w:pPr>
        <w:numPr>
          <w:ilvl w:val="1"/>
          <w:numId w:val="33"/>
        </w:numPr>
        <w:tabs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Околоцветник: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Чашелистики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(образуют чашечку) и </w:t>
      </w: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лепестки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(образуют венчик).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E81A64" w:rsidRPr="00E81A64" w:rsidRDefault="00E81A64" w:rsidP="00161A6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предложенные натуральные объекты: </w:t>
      </w:r>
      <w:r w:rsidRPr="00E81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"Проросток фасоли"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81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"Ветка липы (или другого древесного растения)"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81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"Лист комнатного растения"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81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"Цветок вишни (или яблони)"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1A64" w:rsidRPr="00E81A64" w:rsidRDefault="00E81A64" w:rsidP="00161A6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лупы или невооруженным глазом изучить строение каждого органа.</w:t>
      </w:r>
    </w:p>
    <w:p w:rsidR="00E81A64" w:rsidRPr="00E81A64" w:rsidRDefault="00E81A64" w:rsidP="00161A6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и определить основные части органов.</w:t>
      </w:r>
    </w:p>
    <w:p w:rsidR="00E81A64" w:rsidRPr="00E81A64" w:rsidRDefault="00E81A64" w:rsidP="00161A6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сравнительную таблицу.</w:t>
      </w:r>
    </w:p>
    <w:p w:rsidR="00E81A64" w:rsidRPr="00E81A64" w:rsidRDefault="00E81A64" w:rsidP="00161A6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вывод.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9"/>
        <w:gridCol w:w="1700"/>
        <w:gridCol w:w="5546"/>
      </w:tblGrid>
      <w:tr w:rsidR="00E81A64" w:rsidRPr="00E81A64" w:rsidTr="00E81A6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Рисунок (схематично)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наблюдаемых структур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Корень (Проросток фасоли)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Видны главный корень и боковые корни. На кончике виден </w:t>
            </w: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корневой чехлик</w:t>
            </w: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зоне всасывания видны выросты — </w:t>
            </w: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корневые волоски</w:t>
            </w: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Стебель (Ветка липы)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поперечном срезе видны слои: наружная </w:t>
            </w: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кора</w:t>
            </w: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 ней </w:t>
            </w: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камбий</w:t>
            </w: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(тонкий светлый слой), внутренняя темная часть — </w:t>
            </w: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древесина</w:t>
            </w: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Видны чечевички на коре.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Лист (Фикус/Бегония)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Рассматривается листовая пластинка с сетчатым жилкованием. Видны главная жилка и боковые жилки. Черешок соединяет лист со стеблем.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Цветок (Вишня)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Видны ярко окрашенные </w:t>
            </w: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лепестки венчика</w:t>
            </w: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Внутри — многочисленные </w:t>
            </w: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тычинки</w:t>
            </w: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(тонкие нити с пыльниками наверху). В центре — один зеленый </w:t>
            </w: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пестик</w:t>
            </w: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рыльцем, столбиком и крупной завязью.</w:t>
            </w:r>
          </w:p>
        </w:tc>
      </w:tr>
    </w:tbl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Сравнительная таблица функций органов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1"/>
        <w:gridCol w:w="4018"/>
        <w:gridCol w:w="4466"/>
      </w:tblGrid>
      <w:tr w:rsidR="00E81A64" w:rsidRPr="00E81A64" w:rsidTr="00E81A6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(ключевые части)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Основная функция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Корень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роста, корневые волоски, зона проведения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в почве, поглощение воды и минералов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Стебель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Кора, камбий, древесина, сердцевина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Опора, транспорт веществ, вынос листьев к свету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Листовая пластинка, черешок, жилки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Фотосинтез, газообмен, испарение воды</w:t>
            </w:r>
          </w:p>
        </w:tc>
      </w:tr>
      <w:tr w:rsidR="00E81A64" w:rsidRPr="00E81A64" w:rsidTr="00E81A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Цветок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Лепестки, тычинки, пестик</w:t>
            </w:r>
          </w:p>
        </w:tc>
        <w:tc>
          <w:tcPr>
            <w:tcW w:w="0" w:type="auto"/>
            <w:vAlign w:val="center"/>
            <w:hideMark/>
          </w:tcPr>
          <w:p w:rsidR="00E81A64" w:rsidRPr="00E81A64" w:rsidRDefault="00E81A64" w:rsidP="00E8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Половое размножение, образование плодов и семян</w:t>
            </w:r>
          </w:p>
        </w:tc>
      </w:tr>
    </w:tbl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E81A64" w:rsidRPr="00E81A64" w:rsidRDefault="00E81A64" w:rsidP="00161A6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отличить главный корень от </w:t>
      </w:r>
      <w:proofErr w:type="gram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боковых</w:t>
      </w:r>
      <w:proofErr w:type="gram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? В какой корневой системе они хорошо развиты?</w:t>
      </w:r>
    </w:p>
    <w:p w:rsidR="00E81A64" w:rsidRPr="00E81A64" w:rsidRDefault="00E81A64" w:rsidP="00161A6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функцию выполняет камбий в стебле? Что произойдет со стеблем, если камбий перестанет делиться?</w:t>
      </w:r>
    </w:p>
    <w:p w:rsidR="00E81A64" w:rsidRPr="00E81A64" w:rsidRDefault="00E81A64" w:rsidP="00161A6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листья растений, живущих в засушливых условиях, часто превращаются в колючки или становятся мясистыми?</w:t>
      </w:r>
    </w:p>
    <w:p w:rsidR="00E81A64" w:rsidRPr="00E81A64" w:rsidRDefault="00E81A64" w:rsidP="00161A6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функцию выполняет завязь пестика? Что в ней находится до оплодотворения?</w:t>
      </w:r>
    </w:p>
    <w:p w:rsidR="00E81A64" w:rsidRPr="00E81A64" w:rsidRDefault="00E81A64" w:rsidP="00161A6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задание: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Рассмотрите комнатное растение. Определите тип жилкования его листьев (сетчатое или параллельное). К какому классу однодольных или двудольных растений оно, скорее всего, относится?</w:t>
      </w:r>
    </w:p>
    <w:p w:rsidR="00E81A64" w:rsidRPr="00E81A64" w:rsidRDefault="00E81A64" w:rsidP="00E81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я изучи</w:t>
      </w:r>
      <w:proofErr w:type="gram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строение основных органов цветкового растения. Я убедилс</w:t>
      </w:r>
      <w:proofErr w:type="gramStart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E81A64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ась), что каждый орган имеет уникальное строение, тесно связанное с его функцией. Вегетативные органы (корень, стебель, лист) обеспечивают жизнедеятельность растения как целого, а генеративный орган (цветок) обеспечивает продолжение рода. Комплексное изучение этих органов позволяет понять, как устроено растение и как оно взаимодействует с окружающей средой.</w:t>
      </w:r>
    </w:p>
    <w:p w:rsidR="00856DBD" w:rsidRDefault="00856DBD" w:rsidP="00856D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9389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Морфология древесных растений: как строение органов определяет функции и устойчивость леса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древесных растений — это наука о форме и строении их органов. В лесоводстве и экологии этот раздел ботаники имеет фундаментальное значение, поскольку форма растения не является случайной; она представляет собой результат длительной эволюции и является точным отражением его функций и стратегии выживания в конкретных условиях среды. Строение каждого органа, от кончика корня до верхушки кроны, напрямую определяет жизнеспособность отдельного дерева и устойчивость всего лесного насаждения.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ключевые морфологические особенности основных органов и то, как они определяют функции и устойчивость леса.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Корневая система: якорь и насос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Корни выполняют две главные функции: закрепление дерева в почве (механическая функция) и поглощение воды с минеральными веществами (поглотительная функция). Морфология корневой системы — это первый уровень адаптации к среде обитания.</w:t>
      </w:r>
    </w:p>
    <w:p w:rsidR="00856DBD" w:rsidRPr="00856DBD" w:rsidRDefault="00856DBD" w:rsidP="00856DBD">
      <w:pPr>
        <w:numPr>
          <w:ilvl w:val="0"/>
          <w:numId w:val="8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Стержневая (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Taproot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система.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Характерна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многих деревьев, произрастающих на глубоких почвах в засушливых регионах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(например, дуб черешчатый)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1"/>
          <w:numId w:val="8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корень уходит глубоко вниз, достигая водоносных горизонтов. Это обеспечивает высокую засухоустойчивость.</w:t>
      </w:r>
    </w:p>
    <w:p w:rsidR="00856DBD" w:rsidRPr="00856DBD" w:rsidRDefault="00856DBD" w:rsidP="00856DBD">
      <w:pPr>
        <w:numPr>
          <w:ilvl w:val="1"/>
          <w:numId w:val="8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Устойчивость леса: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Деревья со стержневыми корнями очень устойчивы к ветровалу благодаря мощному "якорю". Однако они уязвимы при пересадке, так как главный корень часто повреждается.</w:t>
      </w:r>
    </w:p>
    <w:p w:rsidR="00856DBD" w:rsidRPr="00856DBD" w:rsidRDefault="00856DBD" w:rsidP="00856DBD">
      <w:pPr>
        <w:numPr>
          <w:ilvl w:val="0"/>
          <w:numId w:val="8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Мочковатая (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Fibrous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root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система.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множества придаточных корней примерно одинаковой толщины.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Типична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ели, березы, многих видов, растущих на влажных или бедных почвах.</w:t>
      </w:r>
    </w:p>
    <w:p w:rsidR="00856DBD" w:rsidRPr="00856DBD" w:rsidRDefault="00856DBD" w:rsidP="00856DBD">
      <w:pPr>
        <w:numPr>
          <w:ilvl w:val="1"/>
          <w:numId w:val="8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Такая система располагается поверхностно, что позволяет эффективно собирать влагу от осадков и питательные вещества из верхних, наиболее плодородных слоев почвы.</w:t>
      </w:r>
    </w:p>
    <w:p w:rsidR="00856DBD" w:rsidRPr="00856DBD" w:rsidRDefault="00856DBD" w:rsidP="00856DBD">
      <w:pPr>
        <w:numPr>
          <w:ilvl w:val="1"/>
          <w:numId w:val="8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Устойчивость леса: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Леса из таких деревьев более уязвимы к ветровалам, особенно на легких и переувлажненных почвах, где корни не могут прочно за них зацепиться.</w:t>
      </w:r>
    </w:p>
    <w:p w:rsidR="00856DBD" w:rsidRPr="00856DBD" w:rsidRDefault="00856DBD" w:rsidP="00856DBD">
      <w:pPr>
        <w:numPr>
          <w:ilvl w:val="0"/>
          <w:numId w:val="8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Ярусность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корней.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большинства деревьев в лесу корни располагаются ярусами. Глубокие корни добывают воду, а поверхностные — питание. Эта сложная архитектура позволяет дереву максимально полно использовать ресурсы почвы и конкурировать с соседями.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Ствол и крона: опора и фабрика фотосинтеза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Ствол выносит крону вверх, к свету — главному ресурсу в лесу. Его строение и форма кроны являются прямым ответом на конкурентную борьбу за солнечную энергию.</w:t>
      </w:r>
    </w:p>
    <w:p w:rsidR="00856DBD" w:rsidRPr="00856DBD" w:rsidRDefault="00856DBD" w:rsidP="00856DBD">
      <w:pPr>
        <w:numPr>
          <w:ilvl w:val="0"/>
          <w:numId w:val="8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Моноподиальное ветвление (выраженный центральный ствол).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Свойственно хвойным породам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(ель, пихта)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некоторым лиственным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(дуб)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1"/>
          <w:numId w:val="8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сформировать высокую,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узкоконическую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крону. Такие деревья являются сильными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эдификаторами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они быстро растут вверх и затеняют соседей, доминируя в верхнем пологе.</w:t>
      </w:r>
    </w:p>
    <w:p w:rsidR="00856DBD" w:rsidRPr="00856DBD" w:rsidRDefault="00856DBD" w:rsidP="00856DBD">
      <w:pPr>
        <w:numPr>
          <w:ilvl w:val="1"/>
          <w:numId w:val="8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Устойчивость леса: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Формируют устойчивую структуру древостоя, но сами могут быть уязвимы к накоплению снега на густых ветвях и снеговалу.</w:t>
      </w:r>
    </w:p>
    <w:p w:rsidR="00856DBD" w:rsidRPr="00856DBD" w:rsidRDefault="00856DBD" w:rsidP="00856DBD">
      <w:pPr>
        <w:numPr>
          <w:ilvl w:val="0"/>
          <w:numId w:val="8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Симподиальное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ветвление (отсутствие главного ствола).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Характерно для многих лиственных пород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(береза, осина, липа)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1"/>
          <w:numId w:val="8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Крона раскидистая, яйцевидная или шаровидная. Эти деревья лучше приспособлены к боковому освещению и чаще формируют второй ярус леса. Они способны к вегетативному размножению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(корневой порослью)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обеспечивает быстрое восстановление леса после вырубки или пожара.</w:t>
      </w:r>
    </w:p>
    <w:p w:rsidR="00856DBD" w:rsidRPr="00856DBD" w:rsidRDefault="00856DBD" w:rsidP="00856DBD">
      <w:pPr>
        <w:numPr>
          <w:ilvl w:val="1"/>
          <w:numId w:val="8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Устойчивость леса: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Повышают биоразнообразие леса, создавая разнообразные условия для жизни других организмов под своим пологом.</w:t>
      </w:r>
    </w:p>
    <w:p w:rsidR="00856DBD" w:rsidRPr="00856DBD" w:rsidRDefault="00856DBD" w:rsidP="00856DBD">
      <w:pPr>
        <w:numPr>
          <w:ilvl w:val="0"/>
          <w:numId w:val="8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Листовая мозаика.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Расположение листьев в кроне не хаотично. Они ориентированы так, чтобы минимально затенять друг друга. Это морфологическое приспособление позволяет каждому листу получить максимум доступного света даже в густом лесу, повышая общую эффективность фотосинтеза насаждения.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Листовой аппарат: адаптация к микроклимату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размер и внутреннее строение листа — это "тонкая настройка" дерева в ответ на климатические факторы: температуру, влажность и освещенность.</w:t>
      </w:r>
    </w:p>
    <w:p w:rsidR="00856DBD" w:rsidRPr="00856DBD" w:rsidRDefault="00856DBD" w:rsidP="00856DBD">
      <w:pPr>
        <w:numPr>
          <w:ilvl w:val="0"/>
          <w:numId w:val="8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Хвоя 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vs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Листва.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Вечнозеленые хвойные деревья несут хвою круглый год. Её малая площадь поверхности, толстый восковой налет (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кутикула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погруженные устьица 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позволяют резко снизить потери воды зимой, когда вода замерзла и недоступна из почвы. Это стратегия выживания в холодном климате.</w:t>
      </w:r>
    </w:p>
    <w:p w:rsidR="00856DBD" w:rsidRPr="00856DBD" w:rsidRDefault="00856DBD" w:rsidP="00856DBD">
      <w:pPr>
        <w:numPr>
          <w:ilvl w:val="0"/>
          <w:numId w:val="8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Листопадные породы.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Широколиственные деревья сбрасывают листву на зиму. Это защищает их от зимней засухи и механических повреждений снегом. Весной они разворачивают новую листву, которая имеет большую площадь и эффективнее работает в теплый период.</w:t>
      </w:r>
    </w:p>
    <w:p w:rsidR="00856DBD" w:rsidRPr="00856DBD" w:rsidRDefault="00856DBD" w:rsidP="00856DBD">
      <w:pPr>
        <w:numPr>
          <w:ilvl w:val="0"/>
          <w:numId w:val="8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Гетерофиллия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(разнолистность).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одного и того же дерева листья в тени (в нижней части кроны) крупнее и тоньше, чтобы улавливать больше рассеянного света. Листья на солнце (в верхней части кроны) мельче, толще и имеют более мощный защитный слой, чтобы противостоять избытку радиации и перегреву. Эта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внутрикронная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адаптация оптимизирует работу всей "фабрики".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морфология древесного растения — это комплексный набор решений, обеспечивающий его функционирование и выживание. На уровне леса совокупность этих индивидуальных стратегий формирует сложную пространственную структуру (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ярусность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которая и определяет его общую устойчивость. Разнообразие форм (видовое богатство) делает лес более гибким и способным противостоять различным стрессовым факторам, будь то засуха, нашествие вредителей или сильный ветер. Лес, состоящий из деревьев с разной морфологией, всегда будет более устойчивым, чем монокультурная посадка.</w:t>
      </w:r>
    </w:p>
    <w:p w:rsidR="00065E26" w:rsidRDefault="001943D5" w:rsidP="00AE155D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Практическое занятие № 3</w:t>
      </w:r>
    </w:p>
    <w:p w:rsidR="00065E26" w:rsidRDefault="00065E26" w:rsidP="00AE155D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212288">
        <w:rPr>
          <w:rFonts w:ascii="Times New Roman" w:hAnsi="Times New Roman"/>
          <w:b/>
          <w:bCs/>
          <w:sz w:val="24"/>
          <w:szCs w:val="24"/>
        </w:rPr>
        <w:t>Выявление признаков сходства зародышей позвоночных животных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856DBD" w:rsidRDefault="00856DBD" w:rsidP="00065E26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A93891">
        <w:rPr>
          <w:rFonts w:ascii="Times New Roman" w:hAnsi="Times New Roman"/>
          <w:bCs/>
          <w:i/>
          <w:sz w:val="24"/>
          <w:szCs w:val="24"/>
        </w:rPr>
        <w:t xml:space="preserve">как основа для оценки состояния и сохранения биоразнообразия в лесных экосистемах </w:t>
      </w: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Выявление признаков сходства зародышей позвоночных животных.</w:t>
      </w: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065E26" w:rsidRPr="00065E26" w:rsidRDefault="00065E26" w:rsidP="00161A65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и сравнить ранние стадии эмбрионального развития различных классов позвоночных животных (рыбы, земноводные, пресмыкающиеся, птицы, млекопитающие).</w:t>
      </w:r>
    </w:p>
    <w:p w:rsidR="00065E26" w:rsidRPr="00065E26" w:rsidRDefault="00065E26" w:rsidP="00161A65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общие признаки, свидетельствующие о единстве их происхождения.</w:t>
      </w:r>
    </w:p>
    <w:p w:rsidR="00065E26" w:rsidRPr="00065E26" w:rsidRDefault="00065E26" w:rsidP="00161A65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находить на готовых препаратах или иллюстрациях структуры, характерные для определенного этапа развития.</w:t>
      </w: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XIX веке ученые Эрнст Геккель и Фриц Мюллер сформулировали биогенетический закон: </w:t>
      </w: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"Онтогенез (индивидуальное развитие) есть краткое и быстрое повторение филогенеза (исторического развития вида)"</w:t>
      </w: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ранних стадиях развития зародыши позвоночных проходят через этап, который называется </w:t>
      </w: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стадией филогенетического зародыша</w:t>
      </w: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этот период они обладают набором общих черт, которые были присущи их далеким предкам. Это сходство максимально, а затем по мере развития (дифференцировки) зародыши приобретают черты, характерные для своего класса.</w:t>
      </w: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признаки ранних зародышей позвоночных:</w:t>
      </w:r>
    </w:p>
    <w:p w:rsidR="00065E26" w:rsidRPr="00065E26" w:rsidRDefault="00065E26" w:rsidP="00161A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Хорда (осевой скелет).</w:t>
      </w:r>
    </w:p>
    <w:p w:rsidR="00065E26" w:rsidRPr="00065E26" w:rsidRDefault="00065E26" w:rsidP="00161A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Нервная трубка, расположенная над хордой.</w:t>
      </w:r>
    </w:p>
    <w:p w:rsidR="00065E26" w:rsidRPr="00065E26" w:rsidRDefault="00065E26" w:rsidP="00161A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Кишечная трубка под хордой.</w:t>
      </w:r>
    </w:p>
    <w:p w:rsidR="00065E26" w:rsidRPr="00065E26" w:rsidRDefault="00065E26" w:rsidP="00161A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Жаберные щели (</w:t>
      </w:r>
      <w:proofErr w:type="spellStart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карманообразные</w:t>
      </w:r>
      <w:proofErr w:type="spellEnd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выпячивания) в глотке.</w:t>
      </w:r>
    </w:p>
    <w:p w:rsidR="00065E26" w:rsidRPr="00065E26" w:rsidRDefault="00065E26" w:rsidP="00161A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Хвостовой отдел тела.</w:t>
      </w: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признаки указывают на то, что все позвоночные произошли от единого предка, обладавшего такими чертами.</w:t>
      </w: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065E26" w:rsidRPr="00065E26" w:rsidRDefault="00065E26" w:rsidP="00161A65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под лупой или на плакатах/мониторе (в зависимости от оснащения) серию готовых препаратов или качественных фотографий зародышей рыбы, цыпленка (птица) и человека (млекопитающее) на ранних стадиях.</w:t>
      </w:r>
    </w:p>
    <w:p w:rsidR="00065E26" w:rsidRPr="00065E26" w:rsidRDefault="00065E26" w:rsidP="00161A65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на изображениях перечисленные выше общие признаки.</w:t>
      </w:r>
    </w:p>
    <w:p w:rsidR="00065E26" w:rsidRPr="00065E26" w:rsidRDefault="00065E26" w:rsidP="00161A65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Сравнить зародыши между собой и </w:t>
      </w:r>
      <w:proofErr w:type="gramStart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взрослой ланцетником (примитивным хордовым животным).</w:t>
      </w:r>
    </w:p>
    <w:p w:rsidR="00065E26" w:rsidRPr="00065E26" w:rsidRDefault="00065E26" w:rsidP="00161A65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сравнительную таблицу.</w:t>
      </w:r>
    </w:p>
    <w:p w:rsidR="00065E26" w:rsidRDefault="00065E26" w:rsidP="00161A65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вывод.</w:t>
      </w:r>
    </w:p>
    <w:p w:rsidR="00065E26" w:rsidRPr="00065E26" w:rsidRDefault="00065E26" w:rsidP="00161A65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5"/>
        <w:gridCol w:w="2965"/>
        <w:gridCol w:w="2072"/>
        <w:gridCol w:w="3083"/>
      </w:tblGrid>
      <w:tr w:rsidR="00065E26" w:rsidRPr="00065E26" w:rsidTr="00065E2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Зародыш рыбы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Зародыш птицы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Зародыш человека</w:t>
            </w:r>
          </w:p>
        </w:tc>
      </w:tr>
      <w:tr w:rsidR="00065E26" w:rsidRPr="00065E26" w:rsidTr="00065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тела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Удлиненная, веретенообразная.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Удлиненная, изогнутая.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Удлиненная, </w:t>
            </w:r>
            <w:proofErr w:type="gramStart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С-образно</w:t>
            </w:r>
            <w:proofErr w:type="gramEnd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изогнутая.</w:t>
            </w:r>
          </w:p>
        </w:tc>
      </w:tr>
      <w:tr w:rsidR="00065E26" w:rsidRPr="00065E26" w:rsidTr="00065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Наличие хорды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Четко </w:t>
            </w:r>
            <w:proofErr w:type="gramStart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видна</w:t>
            </w:r>
            <w:proofErr w:type="gramEnd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осевой стержень.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Прослеживается вдоль всего тела.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Хорошо </w:t>
            </w:r>
            <w:proofErr w:type="gramStart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видна</w:t>
            </w:r>
            <w:proofErr w:type="gramEnd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ранних стадиях.</w:t>
            </w:r>
          </w:p>
        </w:tc>
      </w:tr>
      <w:tr w:rsidR="00065E26" w:rsidRPr="00065E26" w:rsidTr="00065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Нервная трубка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Расположена над хордой, имеет вид полоски, которая затем замыкается в трубку.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Аналогично рыбе.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Аналогично рыбе и птице.</w:t>
            </w:r>
          </w:p>
        </w:tc>
      </w:tr>
      <w:tr w:rsidR="00065E26" w:rsidRPr="00065E26" w:rsidTr="00065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Жаберные щели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Явно выражены в виде вертикальных борозд по бокам шеи.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Видны как неглубокие </w:t>
            </w:r>
            <w:proofErr w:type="spellStart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впячивания</w:t>
            </w:r>
            <w:proofErr w:type="spellEnd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в виде неглубоких карманов (зачатков), которые никогда не функционируют как жабры.</w:t>
            </w:r>
          </w:p>
        </w:tc>
      </w:tr>
      <w:tr w:rsidR="00065E26" w:rsidRPr="00065E26" w:rsidTr="00065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Хвост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Длинный</w:t>
            </w:r>
            <w:proofErr w:type="gramEnd"/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составляет значительную часть тела.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 заметен.</w:t>
            </w:r>
          </w:p>
        </w:tc>
        <w:tc>
          <w:tcPr>
            <w:tcW w:w="0" w:type="auto"/>
            <w:vAlign w:val="center"/>
            <w:hideMark/>
          </w:tcPr>
          <w:p w:rsidR="00065E26" w:rsidRPr="00065E26" w:rsidRDefault="00065E26" w:rsidP="0006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Имеется, но он короче и менее выражен, чем у других.</w:t>
            </w:r>
          </w:p>
        </w:tc>
      </w:tr>
    </w:tbl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065E26" w:rsidRPr="00065E26" w:rsidRDefault="00065E26" w:rsidP="00161A65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суть биогенетического закона? Почему его сейчас рассматривают </w:t>
      </w:r>
      <w:proofErr w:type="gramStart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</w:t>
      </w:r>
      <w:proofErr w:type="gramEnd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правило, а не строгий закон?</w:t>
      </w:r>
    </w:p>
    <w:p w:rsidR="00065E26" w:rsidRPr="00065E26" w:rsidRDefault="00065E26" w:rsidP="00161A65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свидетельствует наличие жаберных щелей у зародыша человека? Являются ли они доказательством того, что человек произошел от рыбы?</w:t>
      </w:r>
    </w:p>
    <w:p w:rsidR="00065E26" w:rsidRPr="00065E26" w:rsidRDefault="00065E26" w:rsidP="00161A65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зародыши на ранних стадиях развития так похожи друг на друга?</w:t>
      </w:r>
    </w:p>
    <w:p w:rsidR="00065E26" w:rsidRPr="00065E26" w:rsidRDefault="00065E26" w:rsidP="00161A65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значение для эволюции имеет тот факт, что ранние стадии развития консервативны и изменяются медленнее, чем поздние?</w:t>
      </w:r>
    </w:p>
    <w:p w:rsidR="00065E26" w:rsidRPr="00065E26" w:rsidRDefault="00065E26" w:rsidP="00161A65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задание:</w:t>
      </w: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Представьте, что вы — ученый-эмбриолог. Опишите, какие еще структуры (кроме указанных в таблице) вы бы стали искать на препаратах зародышей для доказательства их родства.</w:t>
      </w:r>
    </w:p>
    <w:p w:rsidR="00065E26" w:rsidRPr="00065E26" w:rsidRDefault="00065E26" w:rsidP="00065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практической работы я изучи</w:t>
      </w:r>
      <w:proofErr w:type="gramStart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ранние стадии эмбрионального развития позвоночных животных и выявил(а) у их зародышей ряд общих признаков: наличие хорды, нервной трубки, жаберных щелей и хвоста. Сходство строения зародышей рыбы, птицы и человека на этих этапах является убедительным доказательством их эволюционного родства и происхождения от единого предка. Это наблюдение подтверждает фундаментальный принцип биолог</w:t>
      </w:r>
      <w:proofErr w:type="gramStart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о е</w:t>
      </w:r>
      <w:proofErr w:type="gramEnd"/>
      <w:r w:rsidRPr="00065E2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динстве органического мира.</w:t>
      </w:r>
    </w:p>
    <w:p w:rsidR="00AD1DFD" w:rsidRDefault="00AD1DFD" w:rsidP="00065E26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Cs/>
          <w:i/>
          <w:sz w:val="24"/>
          <w:szCs w:val="24"/>
        </w:rPr>
      </w:pPr>
    </w:p>
    <w:p w:rsidR="00AB055B" w:rsidRDefault="001943D5" w:rsidP="00065E26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Лабораторное занятие № 6</w:t>
      </w:r>
    </w:p>
    <w:p w:rsidR="00AB055B" w:rsidRDefault="00AB055B" w:rsidP="00065E26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C7706">
        <w:rPr>
          <w:rFonts w:ascii="Times New Roman" w:hAnsi="Times New Roman"/>
          <w:b/>
          <w:bCs/>
          <w:sz w:val="24"/>
          <w:szCs w:val="24"/>
        </w:rPr>
        <w:t xml:space="preserve">Исследование закономерностей </w:t>
      </w:r>
      <w:proofErr w:type="spellStart"/>
      <w:r w:rsidRPr="009C7706">
        <w:rPr>
          <w:rFonts w:ascii="Times New Roman" w:hAnsi="Times New Roman"/>
          <w:b/>
          <w:bCs/>
          <w:sz w:val="24"/>
          <w:szCs w:val="24"/>
        </w:rPr>
        <w:t>модификационной</w:t>
      </w:r>
      <w:proofErr w:type="spellEnd"/>
      <w:r w:rsidRPr="009C7706">
        <w:rPr>
          <w:rFonts w:ascii="Times New Roman" w:hAnsi="Times New Roman"/>
          <w:b/>
          <w:bCs/>
          <w:sz w:val="24"/>
          <w:szCs w:val="24"/>
        </w:rPr>
        <w:t xml:space="preserve"> изменчивости. Построение вариационного ряда и вариационной кривой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856DBD" w:rsidRDefault="00856DBD" w:rsidP="00856DBD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A93891">
        <w:rPr>
          <w:rFonts w:ascii="Times New Roman" w:hAnsi="Times New Roman"/>
          <w:bCs/>
          <w:i/>
          <w:sz w:val="24"/>
          <w:szCs w:val="24"/>
        </w:rPr>
        <w:t xml:space="preserve">Изучение </w:t>
      </w:r>
      <w:proofErr w:type="spellStart"/>
      <w:r w:rsidRPr="00A93891">
        <w:rPr>
          <w:rFonts w:ascii="Times New Roman" w:hAnsi="Times New Roman"/>
          <w:bCs/>
          <w:i/>
          <w:sz w:val="24"/>
          <w:szCs w:val="24"/>
        </w:rPr>
        <w:t>модификационной</w:t>
      </w:r>
      <w:proofErr w:type="spellEnd"/>
      <w:r w:rsidRPr="00A93891">
        <w:rPr>
          <w:rFonts w:ascii="Times New Roman" w:hAnsi="Times New Roman"/>
          <w:bCs/>
          <w:i/>
          <w:sz w:val="24"/>
          <w:szCs w:val="24"/>
        </w:rPr>
        <w:t xml:space="preserve"> изменчивости у древесных растений: значение для селекции и сохранения генофонда в лесном хозяйстве*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закономерностей </w:t>
      </w:r>
      <w:proofErr w:type="spell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изменчивости. Построение вариационного ряда и вариационной кривой.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AB055B" w:rsidRPr="00AB055B" w:rsidRDefault="00AB055B" w:rsidP="00161A65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Познакомиться с понятием </w:t>
      </w:r>
      <w:proofErr w:type="spell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изменчивости.</w:t>
      </w:r>
    </w:p>
    <w:p w:rsidR="00AB055B" w:rsidRPr="00AB055B" w:rsidRDefault="00AB055B" w:rsidP="00161A65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строить вариационный ряд и вариационную кривую для количественного признака.</w:t>
      </w:r>
    </w:p>
    <w:p w:rsidR="00AB055B" w:rsidRPr="00AB055B" w:rsidRDefault="00AB055B" w:rsidP="00161A65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Выявить статистические закономерности </w:t>
      </w:r>
      <w:proofErr w:type="spell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изменчивости: большинство особей имеют среднее значение признака, а крайние значения встречаются редко.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</w:p>
    <w:p w:rsidR="00AB055B" w:rsidRPr="00AB055B" w:rsidRDefault="00AB055B" w:rsidP="00161A65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Модификационная</w:t>
      </w:r>
      <w:proofErr w:type="spellEnd"/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изменчивость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ненаследуемые изменения фенотипа (внешних и внутренних признаков), которые возникают под влиянием факторов внешней среды (температура, освещенность, влажность, питание). Генотип при этом не меняется.</w:t>
      </w:r>
    </w:p>
    <w:p w:rsidR="00AB055B" w:rsidRPr="00AB055B" w:rsidRDefault="00AB055B" w:rsidP="00161A65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Свойства </w:t>
      </w:r>
      <w:proofErr w:type="spellStart"/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модификационной</w:t>
      </w:r>
      <w:proofErr w:type="spellEnd"/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изменчивости:</w:t>
      </w:r>
    </w:p>
    <w:p w:rsidR="00AB055B" w:rsidRPr="00AB055B" w:rsidRDefault="00AB055B" w:rsidP="00161A65">
      <w:pPr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Групповой характер: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 тот же фактор вызывает сходные изменения у всех особей данного вида (например, загар у людей).</w:t>
      </w:r>
    </w:p>
    <w:p w:rsidR="00AB055B" w:rsidRPr="00AB055B" w:rsidRDefault="00AB055B" w:rsidP="00161A65">
      <w:pPr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Обратимость: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исчезают при устранении вызвавшего их фактора.</w:t>
      </w:r>
    </w:p>
    <w:p w:rsidR="00AB055B" w:rsidRPr="00AB055B" w:rsidRDefault="00AB055B" w:rsidP="00161A65">
      <w:pPr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Ненаследуемость</w:t>
      </w:r>
      <w:proofErr w:type="spellEnd"/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модификации не передаются по наследству.</w:t>
      </w:r>
    </w:p>
    <w:p w:rsidR="00AB055B" w:rsidRPr="00AB055B" w:rsidRDefault="00AB055B" w:rsidP="00161A65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Статистические закономерности: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Признаки, подверженные </w:t>
      </w:r>
      <w:proofErr w:type="spell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изменчивости, распределяются в популяции по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нормальному закону распределения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(кривая Гаусса). Это означает, что в популяции больше всего особей со средним (наиболее благоприятным) значением признака, а количество особей с крайними значениями (очень большими или очень маленькими) постепенно уменьшается.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AB055B" w:rsidRPr="00AB055B" w:rsidRDefault="00AB055B" w:rsidP="00161A65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Выбрать количественный признак для исследования (например,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длина листовой пластинки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одного вида растений на одной ветке,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длина семян фасоли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рост учеников в классе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B055B" w:rsidRPr="00AB055B" w:rsidRDefault="00AB055B" w:rsidP="00161A65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Измерить данный признак у 30–50 объектов с точностью до миллиметра.</w:t>
      </w:r>
    </w:p>
    <w:p w:rsidR="00AB055B" w:rsidRPr="00AB055B" w:rsidRDefault="00AB055B" w:rsidP="00161A65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полученные данные в черновик.</w:t>
      </w:r>
    </w:p>
    <w:p w:rsidR="00AB055B" w:rsidRPr="00AB055B" w:rsidRDefault="00AB055B" w:rsidP="00161A65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Построить вариационный ряд — упорядочить данные от </w:t>
      </w:r>
      <w:proofErr w:type="gram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наименьшего</w:t>
      </w:r>
      <w:proofErr w:type="gram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наибольшему.</w:t>
      </w:r>
    </w:p>
    <w:p w:rsidR="00AB055B" w:rsidRPr="00AB055B" w:rsidRDefault="00AB055B" w:rsidP="00161A65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частоту встречаемости каждого значения (сколько раз встретилась каждая длина).</w:t>
      </w:r>
    </w:p>
    <w:p w:rsidR="00AB055B" w:rsidRPr="00AB055B" w:rsidRDefault="00AB055B" w:rsidP="00161A65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вариационную кривую (полигон распределения): на оси X отложить значения признака, а на оси Y — частоту их встречаемости.</w:t>
      </w:r>
    </w:p>
    <w:p w:rsidR="00AB055B" w:rsidRPr="00AB055B" w:rsidRDefault="00AB055B" w:rsidP="00161A65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Вычислить основные характеристики: лимиты (</w:t>
      </w:r>
      <w:proofErr w:type="spell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min</w:t>
      </w:r>
      <w:proofErr w:type="spell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max</w:t>
      </w:r>
      <w:proofErr w:type="spell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среднее значение.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 (на примере длины листьев):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Предположим, мы измерили длину 20 листьев одного растения и получили следующие данные (в </w:t>
      </w:r>
      <w:proofErr w:type="gram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  <w:proofErr w:type="gram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): 68, 70, 72, 70, 69, 71, 73, 70, 68, 71, 72, 70, 69, 71, 73, 70, 68, 71, 72, 70.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Построение вариационного ряда: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Упорядочим данные: 68, 68, 68, 69, 69, 70, 70,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71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71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71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71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72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72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72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73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73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Составление таблицы вариационного ряда: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8"/>
        <w:gridCol w:w="2936"/>
      </w:tblGrid>
      <w:tr w:rsidR="00AB055B" w:rsidRPr="00AB055B" w:rsidTr="00AB055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признака (длина, </w:t>
            </w:r>
            <w:proofErr w:type="gramStart"/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  <w:proofErr w:type="gramEnd"/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встречаемости (f)</w:t>
            </w:r>
          </w:p>
        </w:tc>
      </w:tr>
      <w:tr w:rsidR="00AB055B" w:rsidRPr="00AB055B" w:rsidTr="00AB05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B055B" w:rsidRPr="00AB055B" w:rsidTr="00AB05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B055B" w:rsidRPr="00AB055B" w:rsidTr="00AB05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B055B" w:rsidRPr="00AB055B" w:rsidTr="00AB05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B055B" w:rsidRPr="00AB055B" w:rsidTr="00AB05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B055B" w:rsidRPr="00AB055B" w:rsidTr="00AB05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B055B" w:rsidRPr="00AB055B" w:rsidTr="00AB05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(n)</w:t>
            </w:r>
          </w:p>
        </w:tc>
        <w:tc>
          <w:tcPr>
            <w:tcW w:w="0" w:type="auto"/>
            <w:vAlign w:val="center"/>
            <w:hideMark/>
          </w:tcPr>
          <w:p w:rsidR="00AB055B" w:rsidRPr="00AB055B" w:rsidRDefault="00AB055B" w:rsidP="00AB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Примечание: В вашем задании количество объектов и значения будут другими.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Построение вариационной кривой: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миллиметровой бумаге строится график.</w:t>
      </w:r>
    </w:p>
    <w:p w:rsidR="00AB055B" w:rsidRPr="00AB055B" w:rsidRDefault="00AB055B" w:rsidP="00161A65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Ось X (горизонтальная): Значения признака (68, 69, ...).</w:t>
      </w:r>
    </w:p>
    <w:p w:rsidR="00AB055B" w:rsidRPr="00AB055B" w:rsidRDefault="00AB055B" w:rsidP="00161A65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Ось Y (вертикальная): Частота встречаемости (от 0 до максимальной частоты).</w:t>
      </w:r>
    </w:p>
    <w:p w:rsidR="00AB055B" w:rsidRPr="00AB055B" w:rsidRDefault="00AB055B" w:rsidP="00161A65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Точки на графике: (68;3), (69;2), (70;6), (71;4), (72;3), (73;2).</w:t>
      </w:r>
    </w:p>
    <w:p w:rsidR="00AB055B" w:rsidRPr="00AB055B" w:rsidRDefault="00AB055B" w:rsidP="00161A65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Соединяя точки линией, мы получаем колоколообразную кривую. Вершина кривой приходится на значение 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 мм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является модой и в данном случае близко к среднему арифметическому.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AB055B" w:rsidRPr="00AB055B" w:rsidRDefault="00AB055B" w:rsidP="00161A65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модификационная</w:t>
      </w:r>
      <w:proofErr w:type="spell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изменчивость? Чем она отличается от </w:t>
      </w:r>
      <w:proofErr w:type="gram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мутационной</w:t>
      </w:r>
      <w:proofErr w:type="gram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B055B" w:rsidRPr="00AB055B" w:rsidRDefault="00AB055B" w:rsidP="00161A65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листья на одной ветке одного и того же дерева имеют разную длину.</w:t>
      </w:r>
    </w:p>
    <w:p w:rsidR="00AB055B" w:rsidRPr="00AB055B" w:rsidRDefault="00AB055B" w:rsidP="00161A65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форму имеет вариационная кривая и почему?</w:t>
      </w:r>
    </w:p>
    <w:p w:rsidR="00AB055B" w:rsidRPr="00AB055B" w:rsidRDefault="00AB055B" w:rsidP="00161A65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значение признака на графике встречается чаще всего? Как оно называется в статистике?</w:t>
      </w:r>
    </w:p>
    <w:p w:rsidR="00AB055B" w:rsidRPr="00AB055B" w:rsidRDefault="00AB055B" w:rsidP="00161A65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по результатам этого эксперимента судить о наследовании данного признака? Почему?</w:t>
      </w:r>
    </w:p>
    <w:p w:rsidR="00AB055B" w:rsidRPr="00AB055B" w:rsidRDefault="00AB055B" w:rsidP="00AB0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я исследова</w:t>
      </w:r>
      <w:proofErr w:type="gram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модификационную</w:t>
      </w:r>
      <w:proofErr w:type="spell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изменчивость на примере количественного признака. Построив вариационный ряд и вариационную кривую, я убедилс</w:t>
      </w:r>
      <w:proofErr w:type="gramStart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 в существовании статистических закономерностей: большинство объектов в выборке обладали средним значением признака (</w:t>
      </w:r>
      <w:r w:rsidRPr="00AB0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 мм</w:t>
      </w:r>
      <w:r w:rsidRPr="00AB055B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количество объектов с минимальными и максимальными значениями было значительно меньше. Полученная кривая имеет колоколообразную форму, что соответствует нормальному закону распределения. Это доказывает, что данный признак формируется под совместным влиянием генотипа и факторов внешней среды.</w:t>
      </w:r>
    </w:p>
    <w:p w:rsidR="00856DBD" w:rsidRDefault="00856DBD" w:rsidP="00856DBD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A93891">
        <w:rPr>
          <w:rFonts w:ascii="Times New Roman" w:hAnsi="Times New Roman"/>
          <w:bCs/>
          <w:i/>
          <w:sz w:val="24"/>
          <w:szCs w:val="24"/>
        </w:rPr>
        <w:t xml:space="preserve">Изучение </w:t>
      </w:r>
      <w:proofErr w:type="spellStart"/>
      <w:r w:rsidRPr="00A93891">
        <w:rPr>
          <w:rFonts w:ascii="Times New Roman" w:hAnsi="Times New Roman"/>
          <w:bCs/>
          <w:i/>
          <w:sz w:val="24"/>
          <w:szCs w:val="24"/>
        </w:rPr>
        <w:t>модификационной</w:t>
      </w:r>
      <w:proofErr w:type="spellEnd"/>
      <w:r w:rsidRPr="00A93891">
        <w:rPr>
          <w:rFonts w:ascii="Times New Roman" w:hAnsi="Times New Roman"/>
          <w:bCs/>
          <w:i/>
          <w:sz w:val="24"/>
          <w:szCs w:val="24"/>
        </w:rPr>
        <w:t xml:space="preserve"> изменчивости у древесных растений: значение для селекции и сохранения генофонда в лесном хозяйстве*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изменчивости у древесных растений является краеугольным камнем современной лесной генетики, селекции и сохранения биоразнообразия. Понимание этого явления позволяет отделить наследственные качества от временных реакций организма, что критически важно для принятия верных решений в лесном хозяйстве.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такое 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модификационная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изменчивость?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Модификационная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(или фенотипическая) изменчивость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способность одного и того же генотипа (генетической конституции) формировать разные фенотипы (внешние и физиологические признаки) в ответ на изменение условий окружающей среды.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характеристики этого типа изменчивости:</w:t>
      </w:r>
    </w:p>
    <w:p w:rsidR="00856DBD" w:rsidRPr="00856DBD" w:rsidRDefault="00856DBD" w:rsidP="00856DBD">
      <w:pPr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Массовость: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Определенный фактор среды вызывает сходную реакцию у большинства особей данного вида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(например, все сеянцы сосны при затенении вытягиваются)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Обратимость: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исчезают, если исчезает вызвавший их фактор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(саженец, пересаженный из тени на свет, снова начнет развивать густую крону)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Ненаследуемость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 изменения не затрагивают гены и не передаются по наследству.</w:t>
      </w:r>
    </w:p>
    <w:p w:rsidR="00856DBD" w:rsidRPr="00856DBD" w:rsidRDefault="00856DBD" w:rsidP="00856DBD">
      <w:pPr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Адаптивный характер: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Модификации помогают организму приспособиться к конкретным условиям и выжить.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Классическим примером является форма кроны дерева: один и тот же генотип сосны на открытом месте формирует раскидистую, низко опущенную крону, а в густом лесу — высокую, узкую, с ветвями только на самой вершине.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Значение для лесной селекции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лесной селекции главная цель — отбор лучших генотипов для создания высокопродуктивных и устойчивых лесов. Ошибка в различении наследственных и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модификационных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признаков может свести на нет всю работу.</w:t>
      </w:r>
    </w:p>
    <w:p w:rsidR="00856DBD" w:rsidRPr="00856DBD" w:rsidRDefault="00856DBD" w:rsidP="00856DBD">
      <w:pPr>
        <w:numPr>
          <w:ilvl w:val="0"/>
          <w:numId w:val="8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Проблема "фенотип = генотип".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риск в селекции — отобрать растение за его выдающиеся показатели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(высокий рост, прямой ствол)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на самом деле являются результатом благоприятных условий произрастания, а не хорошей 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наследственности. Например, быстрорастущий сеянец мог просто оказаться на плодородном участке почвы или в условиях хорошего освещения. Если его использовать как материнское дерево, его потомство может не унаследовать эту скорость роста.</w:t>
      </w:r>
    </w:p>
    <w:p w:rsidR="00856DBD" w:rsidRPr="00856DBD" w:rsidRDefault="00856DBD" w:rsidP="00856DBD">
      <w:pPr>
        <w:numPr>
          <w:ilvl w:val="0"/>
          <w:numId w:val="8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 через 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клональные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испытания.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исключить влияние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изменчивости и точно оценить генетический потенциал, проводят </w:t>
      </w: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испытательные культуры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Черенки или отводки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(клоны)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одного материнского дерева высаживают на разных участках, отличающихся почвами и климатом. Наблюдая за тем, как ведут себя клоны в разных условиях, ученые могут с высокой точностью определить, какая часть изменчивости обусловлена генами, а какая — средой.</w:t>
      </w:r>
    </w:p>
    <w:p w:rsidR="00856DBD" w:rsidRPr="00856DBD" w:rsidRDefault="00856DBD" w:rsidP="00856DBD">
      <w:pPr>
        <w:numPr>
          <w:ilvl w:val="0"/>
          <w:numId w:val="8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Отбор на стабильность.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идеале селекционер ищет не просто быстрорастущие генотипы, а те, чье превосходство стабильно проявляется в различных средах. Это повышает надежность создаваемых сортов и гибридов.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Значение для сохранения генофонда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генетического разнообразия лесных пород — залог долгосрочной устойчивости лесов к болезням, вредителям и изменению климата.</w:t>
      </w:r>
    </w:p>
    <w:p w:rsidR="00856DBD" w:rsidRPr="00856DBD" w:rsidRDefault="00856DBD" w:rsidP="00856DBD">
      <w:pPr>
        <w:numPr>
          <w:ilvl w:val="0"/>
          <w:numId w:val="8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Репрезентативность коллекций.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создании семенных плантаций, архивов клонов или банков семян необходимо собрать образцы из максимально разнообразных условий произрастания. Если собирать семена только с деревьев, растущих в идеальных условиях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(например, на дне долины)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 невольно сместить генофонд коллекции, упустив ценные гены, позволяющие выживать в стрессовых условиях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склонах, бедных почвах)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0"/>
          <w:numId w:val="8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Понимание адаптивной нормы реакции.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генотип обладает своим диапазоном реакции на среду — </w:t>
      </w: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нормой реакции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Изучение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изменливости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описать эти нормы для разных популяций. Знание этого позволяет правильно планировать перемещение семян: популяции с широкой нормой реакции более универсальны, тогда как другие могут быть локально адаптированы к специфическим условиям своего региона. Перемещение таких семян в другие условия приведет к тому, что их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модификационные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будут исчерпаны, и деревья покажут плохие результаты.</w:t>
      </w:r>
    </w:p>
    <w:p w:rsidR="00856DBD" w:rsidRPr="00856DBD" w:rsidRDefault="00856DBD" w:rsidP="00856DBD">
      <w:pPr>
        <w:numPr>
          <w:ilvl w:val="0"/>
          <w:numId w:val="8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состояния насаждений.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Лесовод должен понимать, что медленный рост или угнетенное состояние части деревьев в лесу не всегда означает их генетическую неполноценность. Часто это результат жесточайшей конкуренции за свет, воду и питание. Такие деревья могут обладать отличным генотипом, но находиться в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неблагоприятных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микроусловиях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Без понимания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изменчивости можно ошибочно назначить такие участки под сплошную рубку вместо проведения уходов.</w:t>
      </w:r>
    </w:p>
    <w:p w:rsidR="00856DBD" w:rsidRPr="00856DBD" w:rsidRDefault="00856DBD" w:rsidP="00856DBD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изучение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изменчивости дает лесоводу и селекционеру "фильтр", позволяющий увидеть истинный генетический потенциал растений сквозь призму их реакции на окружающую среду. Это основа для грамотного отбора родительских деревьев, создания ценных лесных культур и эффективного управления генофондом, что в конечном итоге обеспечивает создание здоровых и продуктивных лесов будущего.</w:t>
      </w:r>
    </w:p>
    <w:p w:rsidR="00CC7B99" w:rsidRDefault="00CC7B99" w:rsidP="00856DBD">
      <w:pPr>
        <w:shd w:val="clear" w:color="auto" w:fill="FAFCFF"/>
        <w:spacing w:after="0" w:line="240" w:lineRule="auto"/>
        <w:outlineLvl w:val="2"/>
        <w:rPr>
          <w:rFonts w:ascii="Times New Roman" w:hAnsi="Times New Roman"/>
          <w:bCs/>
          <w:i/>
          <w:sz w:val="24"/>
          <w:szCs w:val="24"/>
        </w:rPr>
      </w:pPr>
    </w:p>
    <w:p w:rsidR="00AB055B" w:rsidRDefault="001943D5" w:rsidP="00AB055B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Практическое занятие № 4</w:t>
      </w:r>
    </w:p>
    <w:p w:rsidR="00AB055B" w:rsidRDefault="00AB055B" w:rsidP="00AB055B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  <w:r w:rsidRPr="00EB3D33">
        <w:rPr>
          <w:rFonts w:ascii="Times New Roman" w:hAnsi="Times New Roman"/>
          <w:b/>
          <w:bCs/>
          <w:sz w:val="24"/>
          <w:szCs w:val="24"/>
        </w:rPr>
        <w:t>Получение молочнокислых продуктов</w:t>
      </w:r>
      <w:r w:rsidRPr="00BA0B8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856DBD" w:rsidRDefault="00856DBD" w:rsidP="003919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3891">
        <w:rPr>
          <w:rFonts w:ascii="Times New Roman" w:hAnsi="Times New Roman"/>
          <w:bCs/>
          <w:i/>
          <w:sz w:val="24"/>
          <w:szCs w:val="24"/>
        </w:rPr>
        <w:t>Получение молочнокислых продуктов с использованием дикорастущих растений и ягод леса: технология, пищевая ценность и перспективы для лесного хозяйства</w:t>
      </w: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91955" w:rsidRPr="00391955" w:rsidRDefault="00391955" w:rsidP="00391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молочнокислых продуктов (простокваши, йогурта)</w:t>
      </w:r>
    </w:p>
    <w:p w:rsidR="00391955" w:rsidRPr="00391955" w:rsidRDefault="00391955" w:rsidP="00391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391955" w:rsidRPr="00391955" w:rsidRDefault="00391955" w:rsidP="00161A65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процесс молочнокислого брожения на практике.</w:t>
      </w:r>
    </w:p>
    <w:p w:rsidR="00391955" w:rsidRPr="00391955" w:rsidRDefault="00391955" w:rsidP="00161A65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Научиться использовать живые культуры молочнокислых бактерий для получения пищевого продукта.</w:t>
      </w:r>
    </w:p>
    <w:p w:rsidR="00391955" w:rsidRPr="00391955" w:rsidRDefault="00391955" w:rsidP="00161A65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Сравнить условия, необходимые для жизнедеятельности микроорганизмов.</w:t>
      </w:r>
    </w:p>
    <w:p w:rsidR="00391955" w:rsidRPr="00391955" w:rsidRDefault="00391955" w:rsidP="00161A65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Понять роль молочнокислых бактерий в сохранении продуктов питания.</w:t>
      </w:r>
    </w:p>
    <w:p w:rsidR="00391955" w:rsidRPr="00391955" w:rsidRDefault="00391955" w:rsidP="00391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Молочнокислое брожение — это анаэробный (протекающий без доступа кислорода) процесс превращения молочного сахара (лактозы) в молочную кислоту. Этот процесс осуществляется группой микроорганизмов — </w:t>
      </w: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молочнокислыми бактериями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955" w:rsidRPr="00391955" w:rsidRDefault="00391955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Химизм процесса: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C12H22O11(лактоза)+H2O→4CH3CH(OH)COOH(молочная кислота)C_{12}H_{22}O_{11} (лактоза) + H_2O \</w:t>
      </w:r>
      <w:proofErr w:type="spellStart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rightarrow</w:t>
      </w:r>
      <w:proofErr w:type="spellEnd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4CH_3CH(OH)COOH (молочная \ кислота)C12​H22​O11​(лактоза)+H2​O→4CH3​CH(OH)COOH(молочная кислота)</w:t>
      </w:r>
    </w:p>
    <w:p w:rsidR="00391955" w:rsidRPr="00391955" w:rsidRDefault="00391955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Роль молочной кислоты:</w:t>
      </w:r>
    </w:p>
    <w:p w:rsidR="00391955" w:rsidRPr="00391955" w:rsidRDefault="00391955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подкисляет среду, что вызывает коагуляцию (свертывание) молочного белка казеина. Именно поэтому молоко густеет и превращается в сгусток.</w:t>
      </w:r>
    </w:p>
    <w:p w:rsidR="00391955" w:rsidRPr="00391955" w:rsidRDefault="00391955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Создавая кислую среду, бактерии подавляют развитие гнилостных и других вредных микроорганизмов. Это естественный способ консервации продуктов.</w:t>
      </w:r>
    </w:p>
    <w:p w:rsidR="00391955" w:rsidRPr="00391955" w:rsidRDefault="00391955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Роль температуры:</w:t>
      </w:r>
    </w:p>
    <w:p w:rsidR="00391955" w:rsidRPr="00391955" w:rsidRDefault="00391955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Оптимальная температура (35–45 °C):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Бактерии активно размножаются и перерабатывают лактозу.</w:t>
      </w:r>
    </w:p>
    <w:p w:rsidR="00391955" w:rsidRPr="00391955" w:rsidRDefault="00391955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Низкая температура (ниже 10 °C):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Бактерии впадают в анабиоз (спячку), их жизнедеятельность практически прекращается.</w:t>
      </w:r>
    </w:p>
    <w:p w:rsidR="00391955" w:rsidRPr="00391955" w:rsidRDefault="00391955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Высокая температура (выше 50–60 °C):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Бактерии погибают (денатурация белков).</w:t>
      </w:r>
    </w:p>
    <w:p w:rsidR="00391955" w:rsidRPr="00391955" w:rsidRDefault="00391955" w:rsidP="00391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391955" w:rsidRPr="00391955" w:rsidRDefault="00391955" w:rsidP="00161A65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два образца молока (например, по 100 мл каждый).</w:t>
      </w:r>
    </w:p>
    <w:p w:rsidR="00391955" w:rsidRPr="00391955" w:rsidRDefault="00391955" w:rsidP="00161A65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образец №1 добавить закваску (например, ложку готового йогурта или сметаны, содержащую живые культуры) и поместить в теплое место (t ≈ 37–40 °C).</w:t>
      </w:r>
    </w:p>
    <w:p w:rsidR="00391955" w:rsidRPr="00391955" w:rsidRDefault="00391955" w:rsidP="00161A65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образец №2 добавить ту же закваску и поместить в холодильник (t ≈ +4 °C).</w:t>
      </w:r>
    </w:p>
    <w:p w:rsidR="00391955" w:rsidRPr="00391955" w:rsidRDefault="00391955" w:rsidP="00161A65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изменениями в обоих образцах в течение 6–24 часов.</w:t>
      </w:r>
    </w:p>
    <w:p w:rsidR="00391955" w:rsidRPr="00391955" w:rsidRDefault="00391955" w:rsidP="00161A65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таблицу наблюдений.</w:t>
      </w:r>
    </w:p>
    <w:p w:rsidR="00391955" w:rsidRPr="00391955" w:rsidRDefault="00391955" w:rsidP="00161A65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вывод.</w:t>
      </w:r>
    </w:p>
    <w:p w:rsidR="00391955" w:rsidRPr="00391955" w:rsidRDefault="00391955" w:rsidP="00391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7"/>
        <w:gridCol w:w="1694"/>
        <w:gridCol w:w="3373"/>
        <w:gridCol w:w="3401"/>
      </w:tblGrid>
      <w:tr w:rsidR="00391955" w:rsidRPr="00391955" w:rsidTr="0039195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Образец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Наблюдения через 6-24 часа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Объяснение</w:t>
            </w:r>
          </w:p>
        </w:tc>
      </w:tr>
      <w:tr w:rsidR="00391955" w:rsidRPr="00391955" w:rsidTr="00391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Теплое место</w:t>
            </w:r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(t ≈ 37-40 °C)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превратилось в однородный, плотный сгусток (йогурт/простокваша). Появился характерный кисломолочный запах.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оптимальной температуре молочнокислые бактерии активно размножались и </w:t>
            </w:r>
            <w:proofErr w:type="spellStart"/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сбраживали</w:t>
            </w:r>
            <w:proofErr w:type="spellEnd"/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лактозу, образуя молочную кислоту. Кислота свернула белок.</w:t>
            </w:r>
          </w:p>
        </w:tc>
      </w:tr>
      <w:tr w:rsidR="00391955" w:rsidRPr="00391955" w:rsidTr="003919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Холодильник</w:t>
            </w:r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(t ≈ +4 °C)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практически отсутствуют или минимальны. Молоко остается жидким, возможно лишь легкое </w:t>
            </w:r>
            <w:proofErr w:type="spellStart"/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загустевание</w:t>
            </w:r>
            <w:proofErr w:type="spellEnd"/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91955" w:rsidRPr="00391955" w:rsidRDefault="00391955" w:rsidP="0039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 температура подавила жизнедеятельность бактерий. Они не смогли активно перерабатывать лактозу, поэтому молоко не свернулось.</w:t>
            </w:r>
          </w:p>
        </w:tc>
      </w:tr>
    </w:tbl>
    <w:p w:rsidR="00391955" w:rsidRPr="00391955" w:rsidRDefault="00391955" w:rsidP="00391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391955" w:rsidRPr="00391955" w:rsidRDefault="00391955" w:rsidP="00161A65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для приготовления йогурта нельзя использовать стерилизованное (UHT) молоко, которое долго хранится при комнатной температуре?</w:t>
      </w:r>
    </w:p>
    <w:p w:rsidR="00391955" w:rsidRPr="00391955" w:rsidRDefault="00391955" w:rsidP="00161A65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молочнокислые продукты хранятся дольше, чем свежее молоко.</w:t>
      </w:r>
    </w:p>
    <w:p w:rsidR="00391955" w:rsidRPr="00391955" w:rsidRDefault="00391955" w:rsidP="00161A65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произойдет с вашим экспериментом, если вы случайно перегреете смесь в образце №1 до кипения?</w:t>
      </w:r>
    </w:p>
    <w:p w:rsidR="00391955" w:rsidRPr="00391955" w:rsidRDefault="00391955" w:rsidP="00161A65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 называется процесс свертывания белка под действием кислоты? </w:t>
      </w:r>
      <w:proofErr w:type="gramStart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(Ответ:</w:t>
      </w:r>
      <w:proofErr w:type="gramEnd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Коагуляция или денатурация).</w:t>
      </w:r>
      <w:proofErr w:type="gramEnd"/>
    </w:p>
    <w:p w:rsidR="00391955" w:rsidRPr="00391955" w:rsidRDefault="00391955" w:rsidP="00161A65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задание: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Предложите, как можно было бы изменить эксперимент, чтобы получить более густой или, наоборот, более жидкий кисломолочный продукт.</w:t>
      </w:r>
    </w:p>
    <w:p w:rsidR="00391955" w:rsidRDefault="00391955" w:rsidP="00391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практической работы я успешно получи</w:t>
      </w:r>
      <w:proofErr w:type="gramStart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кисломолочный продукт путем молочнокислого брожения. Экспериментально я доказа</w:t>
      </w:r>
      <w:proofErr w:type="gramStart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391955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 процесс жизнедеятельности бактерий и, как следствие, превращение молока в густой сгусток возможны только при создании оптимальных температурных условий. Образец, находившийся в тепле, подвергся активным изменениям, в то время как образец из холодильника остался практически неизменным. Это наглядно демонстрирует зависимость скорости биохимических процессов от температуры и роль молочнокислых бактерий как естественного консерванта.</w:t>
      </w:r>
    </w:p>
    <w:p w:rsidR="00856DBD" w:rsidRDefault="00856DBD" w:rsidP="00856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891">
        <w:rPr>
          <w:rFonts w:ascii="Times New Roman" w:hAnsi="Times New Roman"/>
          <w:bCs/>
          <w:i/>
          <w:sz w:val="24"/>
          <w:szCs w:val="24"/>
        </w:rPr>
        <w:t>Получение молочнокислых продуктов с использованием дикорастущих растений и ягод леса: технология, пищевая ценность и перспективы для лесного хозяйства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дикорастущих растений и ягод для получения молочнокислых продуктов — это перспективное направление, находящееся на стыке пищевой промышленности, биотехнологии и лесного хозяйства. Этот подход позволяет не только создавать уникальные продукты с высокой добавленной стоимостью, но и способствует рациональному использованию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недревесных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 леса.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производства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процесса лежит традиционное молочнокислое брожение (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лактоферментация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при котором молочнокислые бактерии (</w:t>
      </w:r>
      <w:proofErr w:type="spellStart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Lactobacillus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преобразуют сахара, содержащиеся в растительном сырье, в молочную кислоту. Повышение кислотности создает естественную среду, которая подавляет развитие гнилостных микроорганизмов и патогенов, обеспечивая консервацию продукта.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включает несколько ключевых этапов:</w:t>
      </w:r>
    </w:p>
    <w:p w:rsidR="00856DBD" w:rsidRPr="00856DBD" w:rsidRDefault="00856DBD" w:rsidP="00856DBD">
      <w:pPr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 и подготовка сырья.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Дикорастущие растения и ягоды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(черника, брусника, клюква, морошка, облепиха, а также травы, такие как Иван-чай, крапива)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собирают в экологически чистых районах.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Сырье тщательно сортируют, очищают от примесей и промывают. Ягоды могут использоваться целиком или измельчаться для лучшего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сокоотделения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субстрата.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отличие от традиционного квашения капусты, где достаточно собственного сока, для многих лесных ягод и трав может потребоваться создание жидкой среды. Чаще всего используется 2–4% раствор соли в воде. Соль выступает не только как консервант, но и как осмотический агент, способствующий выходу клеточного сока из растительного материала. Иногда для ускорения процесса добавляют закваску на основе стартовых культур молочнокислых бактерий.</w:t>
      </w:r>
    </w:p>
    <w:p w:rsidR="00856DBD" w:rsidRPr="00856DBD" w:rsidRDefault="00856DBD" w:rsidP="00856DBD">
      <w:pPr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Ферментация.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Подготовленное сырье укладывают в емкости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(бочки, стеклянные банки)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заливают рассолом так, чтобы он полностью покрывал продукт. Важно создать анаэробные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(бескислородные)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условия, поэтому сверху устанавливают гнет. Емкости оставляют при комнатной температуре на период от нескольких дней до нескольких недель. В это время происходит активное брожение.</w:t>
      </w:r>
    </w:p>
    <w:p w:rsidR="00856DBD" w:rsidRPr="00856DBD" w:rsidRDefault="00856DBD" w:rsidP="00856DBD">
      <w:pPr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хранение.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Ключевой параметр контроля — уровень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pH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Когда кислотность достигает желаемого уровня (обычно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pH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 4.5), процесс ферментации останавливают путем перемещения продукта в холодное место (+2...+6 °C). Низкая температура замедляет жизнедеятельность бактерий, стабилизируя вкус и консистенцию продукта.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Пищевая ценность и польза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Молочнокислая ферментация кардинально меняет свойства исходного сырья, обогащая его новыми компонентами и повышая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биодоступность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существующих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0"/>
          <w:numId w:val="8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Обогащение 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пробиотиками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Готовый продукт содержит живые культуры молочнокислых бактерий, которые положительно влияют на микрофлору кишечника человека, улучшая пищеварение и укрепляя иммунитет.</w:t>
      </w:r>
    </w:p>
    <w:p w:rsidR="00856DBD" w:rsidRPr="00856DBD" w:rsidRDefault="00856DBD" w:rsidP="00856DBD">
      <w:pPr>
        <w:numPr>
          <w:ilvl w:val="0"/>
          <w:numId w:val="8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Повышение 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биодоступности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нутриентов.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Молочная кислота разрушает некоторые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антипитательные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вещества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(например, фитиновую кислоту)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связывают минералы и мешают их усвоению. В результате организм лучше усваивает кальций, магний, железо и цинк,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содержащиеся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растениях.</w:t>
      </w:r>
    </w:p>
    <w:p w:rsidR="00856DBD" w:rsidRPr="00856DBD" w:rsidRDefault="00856DBD" w:rsidP="00856DBD">
      <w:pPr>
        <w:numPr>
          <w:ilvl w:val="0"/>
          <w:numId w:val="8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Синтез новых полезных веществ.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брожения микроорганизмы синтезируют витамины группы B (в частности, фолиевую кислоту), витамин K2 и различные энзимы.</w:t>
      </w:r>
    </w:p>
    <w:p w:rsidR="00856DBD" w:rsidRPr="00856DBD" w:rsidRDefault="00856DBD" w:rsidP="00856DBD">
      <w:pPr>
        <w:numPr>
          <w:ilvl w:val="0"/>
          <w:numId w:val="8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Концентрация антиоксидантов.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 лесные ягоды богаты полифенолами и антоцианами. Исследования показывают, что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лактоферментация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увеличивать антиоксидантную активность этих соединений за счет их высвобождения из растительных клеток или образования метаболитов с более высокой активностью.</w:t>
      </w:r>
    </w:p>
    <w:p w:rsidR="00856DBD" w:rsidRPr="00856DBD" w:rsidRDefault="00856DBD" w:rsidP="00856DBD">
      <w:pPr>
        <w:numPr>
          <w:ilvl w:val="0"/>
          <w:numId w:val="8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Уникальный органолептический профиль.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Ферментированные продукты приобретают сложный, многогранный вкус и аромат, сочетающий натуральную сладость или терпкость ягод с характерной </w:t>
      </w:r>
      <w:proofErr w:type="gram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кислинкой</w:t>
      </w:r>
      <w:proofErr w:type="gram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легкой солоноватостью.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Перспективы для лесного хозяйства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этого направления открывает новые экономические возможности для лесной отрасли, традиционно ориентированной на древесину.</w:t>
      </w:r>
    </w:p>
    <w:p w:rsidR="00856DBD" w:rsidRPr="00856DBD" w:rsidRDefault="00856DBD" w:rsidP="00856DBD">
      <w:pPr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Диверсификация доходов.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 и переработка дикоросов создают рабочие места и дополнительные источники дохода для сельских жителей и предприятий лесного хозяйства, особенно в регионах, где заготовка древесины нерентабельна.</w:t>
      </w:r>
    </w:p>
    <w:p w:rsidR="00856DBD" w:rsidRPr="00856DBD" w:rsidRDefault="00856DBD" w:rsidP="00856DBD">
      <w:pPr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Рациональное использование ресурсов.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стимулирует освоение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недревесной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 леса (НДПЛ), которая часто остается невостребованной. Создание спроса на дикоросы повышает экономическую ценность лесов как экосистем в целом.</w:t>
      </w:r>
    </w:p>
    <w:p w:rsidR="00856DBD" w:rsidRPr="00856DBD" w:rsidRDefault="00856DBD" w:rsidP="00856DBD">
      <w:pPr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региональных брендов.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лесной регион обладает своим уникальным набором дикорастущего сырья. На его основе можно создавать аутентичные продукты, которые станут частью гастрономического бренда территории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(например, "Карельские ферментированные ягоды" или "</w:t>
      </w:r>
      <w:proofErr w:type="gramStart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Сибирский</w:t>
      </w:r>
      <w:proofErr w:type="gramEnd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эко-джем")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агролесоводства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плантационного выращивания.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Появление стабильного рынка сбыта для таких продуктов может стать стимулом для создания специализированных плантаций ценных ягодных и травянистых растений прямо на землях лесного фонда или прилегающих территориях, что является формой интенсивного лесопользования.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производство молочнокислых продуктов из дикоросов представляет собой синергию традиционных знаний и современных технологий, предлагая потребителям функциональные продукты питания и одновременно создавая новую точку роста для устойчивого развития лесного хозяйства.</w:t>
      </w:r>
    </w:p>
    <w:p w:rsidR="00CC7B99" w:rsidRDefault="00CC7B99" w:rsidP="003919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91955" w:rsidRDefault="001943D5" w:rsidP="003919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Лабораторное занятие № 7</w:t>
      </w:r>
    </w:p>
    <w:p w:rsidR="00391955" w:rsidRDefault="00391955" w:rsidP="00391955">
      <w:pPr>
        <w:spacing w:after="0" w:line="240" w:lineRule="auto"/>
        <w:jc w:val="center"/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56B1">
        <w:rPr>
          <w:rFonts w:ascii="Times New Roman" w:hAnsi="Times New Roman"/>
          <w:b/>
          <w:bCs/>
          <w:sz w:val="24"/>
          <w:szCs w:val="24"/>
        </w:rPr>
        <w:t>Выявление изменчивости у особей одного вида</w:t>
      </w:r>
      <w:r w:rsidRPr="00BA0B8D">
        <w:rPr>
          <w:rFonts w:ascii="Times New Roman" w:hAnsi="Times New Roman"/>
          <w:bCs/>
          <w:sz w:val="24"/>
          <w:szCs w:val="24"/>
        </w:rPr>
        <w:t>.</w:t>
      </w:r>
      <w:r>
        <w:t xml:space="preserve"> </w:t>
      </w:r>
    </w:p>
    <w:p w:rsidR="00856DBD" w:rsidRDefault="00856DBD" w:rsidP="001B15C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proofErr w:type="gramStart"/>
      <w:r w:rsidRPr="00A93891">
        <w:rPr>
          <w:rFonts w:ascii="Times New Roman" w:hAnsi="Times New Roman"/>
          <w:bCs/>
          <w:i/>
          <w:sz w:val="24"/>
          <w:szCs w:val="24"/>
        </w:rPr>
        <w:t>на примере растительных организмов (древесных растений, цветковых растений*.</w:t>
      </w:r>
      <w:proofErr w:type="gramEnd"/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Выявление изменчивости у особей одного вида.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1B15CA" w:rsidRPr="001B15CA" w:rsidRDefault="001B15CA" w:rsidP="00161A65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понятием индивидуальной изменчивости.</w:t>
      </w:r>
    </w:p>
    <w:p w:rsidR="001B15CA" w:rsidRPr="001B15CA" w:rsidRDefault="001B15CA" w:rsidP="00161A65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выявлять и описывать различия между особями одного вида на конкретных примерах.</w:t>
      </w:r>
    </w:p>
    <w:p w:rsidR="001B15CA" w:rsidRPr="001B15CA" w:rsidRDefault="001B15CA" w:rsidP="00161A65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различать качественную и количественную изменчивость.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Краткая теория: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Изменчивость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способность организмов приобретать отличия от других особей своего вида. Это фундаментальное свойство всего живого, которое лежит в основе эволюции.</w:t>
      </w:r>
    </w:p>
    <w:p w:rsidR="001B15CA" w:rsidRPr="001B15CA" w:rsidRDefault="001B15CA" w:rsidP="00161A65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Наследственная (генотипическая) изменчивость: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Возникает в результате появления новых комбинаций генов или мутаций. Передается по наследству. Является материалом для естественного отбора.</w:t>
      </w:r>
    </w:p>
    <w:p w:rsidR="001B15CA" w:rsidRPr="001B15CA" w:rsidRDefault="001B15CA" w:rsidP="00161A65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Ненаследственная (</w:t>
      </w:r>
      <w:proofErr w:type="spellStart"/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модификационная</w:t>
      </w:r>
      <w:proofErr w:type="spellEnd"/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фенотипическая) изменчивость: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Возникает под влиянием факторов внешней среды (температура, свет, питание). Не передается по наследству.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изменчивости по характеру проявления:</w:t>
      </w:r>
    </w:p>
    <w:p w:rsidR="001B15CA" w:rsidRPr="001B15CA" w:rsidRDefault="001B15CA" w:rsidP="00161A65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Количественная: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Признаки, которые можно измерить и выразить числом (рост, вес, длина листьев, количество семян).</w:t>
      </w:r>
    </w:p>
    <w:p w:rsidR="001B15CA" w:rsidRPr="001B15CA" w:rsidRDefault="001B15CA" w:rsidP="00161A65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Качественная: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Признаки, которые проявляются в виде четких альтернативных форм (наличие или отсутствие усиков у гороха, цвет глаз у дрозофилы, группа крови у человека).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1B15CA" w:rsidRPr="001B15CA" w:rsidRDefault="001B15CA" w:rsidP="00161A65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 (Качественная изменчивость):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Рассмотреть коллекцию или изображения особей одного вида (например, различные породы собак, сорта яблок, божьи коровки). Выявить и описать качественные различия между ними.</w:t>
      </w:r>
    </w:p>
    <w:p w:rsidR="001B15CA" w:rsidRPr="001B15CA" w:rsidRDefault="001B15CA" w:rsidP="00161A65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 (Количественная изменчивость):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Выбрать доступный объект для исследования (например,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длина листовой пластинки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одного вида растений на одной ветке,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длина семян фасоли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рост учеников в классе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B15CA" w:rsidRPr="001B15CA" w:rsidRDefault="001B15CA" w:rsidP="00161A65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Измерить выбранный признак у 20–30 объектов с помощью линейки.</w:t>
      </w:r>
    </w:p>
    <w:p w:rsidR="001B15CA" w:rsidRPr="001B15CA" w:rsidRDefault="001B15CA" w:rsidP="00161A65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результаты измерений.</w:t>
      </w:r>
    </w:p>
    <w:p w:rsidR="001B15CA" w:rsidRPr="001B15CA" w:rsidRDefault="001B15CA" w:rsidP="00161A65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Построить вариационный ряд (упорядочить данные от 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меньшего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большему).</w:t>
      </w:r>
    </w:p>
    <w:p w:rsidR="001B15CA" w:rsidRPr="001B15CA" w:rsidRDefault="001B15CA" w:rsidP="00161A65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итоговую таблицу и сделать вывод.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7"/>
        <w:gridCol w:w="4008"/>
        <w:gridCol w:w="3270"/>
      </w:tblGrid>
      <w:tr w:rsidR="001B15CA" w:rsidRPr="001B15CA" w:rsidTr="001B15C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выполнения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Качественная изменчивость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Рассмотрены изображения божьих коровок. Выявлены особи с разным количеством точек на надкрыльях (2, 7, 10) и разной окраской (</w:t>
            </w:r>
            <w:proofErr w:type="gramStart"/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ярко-красной до оранжевой).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Вывод:</w:t>
            </w: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одного вида (</w:t>
            </w:r>
            <w:proofErr w:type="spellStart"/>
            <w:r w:rsidRPr="001B15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Coccinella</w:t>
            </w:r>
            <w:proofErr w:type="spellEnd"/>
            <w:r w:rsidRPr="001B15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15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septempunctata</w:t>
            </w:r>
            <w:proofErr w:type="spellEnd"/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отличаются друг от друга по качественным признакам.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Количественная изменчивость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Измерена длина листовой пластинки у 20 листьев сирени (на одной ветке). Получены значения от 4.5 см до 7.2 см.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результатов измерений (Пример для листьев сирени):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0"/>
        <w:gridCol w:w="1959"/>
      </w:tblGrid>
      <w:tr w:rsidR="001B15CA" w:rsidRPr="001B15CA" w:rsidTr="001B15C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листа (</w:t>
            </w:r>
            <w:proofErr w:type="gramStart"/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</w:t>
            </w:r>
            <w:proofErr w:type="gramEnd"/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</w:tr>
    </w:tbl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Минимальное значение: 4.5 см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Максимальное значение: 7.2 см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Размах изменчивости: 7.2 - 4.5 = 2.7 см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1B15CA" w:rsidRPr="001B15CA" w:rsidRDefault="001B15CA" w:rsidP="00161A65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Дайте определение изменчивости. Почему это свойство считается фундаментальным для жизни?</w:t>
      </w:r>
    </w:p>
    <w:p w:rsidR="001B15CA" w:rsidRPr="001B15CA" w:rsidRDefault="001B15CA" w:rsidP="00161A65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главное отличие наследственной изменчивости 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ненаследственной?</w:t>
      </w:r>
    </w:p>
    <w:p w:rsidR="001B15CA" w:rsidRPr="001B15CA" w:rsidRDefault="001B15CA" w:rsidP="00161A65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по два примера качественной и количественной изменчивости у человека.</w:t>
      </w:r>
    </w:p>
    <w:p w:rsidR="001B15CA" w:rsidRPr="001B15CA" w:rsidRDefault="001B15CA" w:rsidP="00161A65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Объясните, почему листья на одной и той же ветке дерева имеют разную длину (это пример </w:t>
      </w:r>
      <w:proofErr w:type="spell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генотипической изменчивости?).</w:t>
      </w:r>
    </w:p>
    <w:p w:rsidR="001B15CA" w:rsidRPr="001B15CA" w:rsidRDefault="001B15CA" w:rsidP="00161A65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Представьте, что вы — селекционер. Как бы вы использовали знания об изменчивости для выведения нового сорта пшеницы с крупными зернами?</w:t>
      </w:r>
    </w:p>
    <w:p w:rsidR="00CC7B99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я убедилс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ась) в существовании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индивидуальной изменчивости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примере качественных признаков (божьи коровки) и количественных признаков (длина листьев) я наглядно увиде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 не существует двух абсолютно одинаковых особей даже в пределах одного вида. Я научилс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 различать качественные и количественные признаки и понял(а), что изменчивость является основой для процессов адаптации и эволюции живых организмов.</w:t>
      </w:r>
    </w:p>
    <w:p w:rsidR="00CC7B99" w:rsidRPr="001B15CA" w:rsidRDefault="00CC7B99" w:rsidP="00CC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5CA" w:rsidRDefault="001943D5" w:rsidP="001B15CA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Лабораторное занятие № 8</w:t>
      </w:r>
    </w:p>
    <w:p w:rsidR="001B15CA" w:rsidRDefault="001B15CA" w:rsidP="001B15CA">
      <w:pPr>
        <w:shd w:val="clear" w:color="auto" w:fill="FAFCFF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A0B8D">
        <w:rPr>
          <w:rFonts w:ascii="Times New Roman" w:hAnsi="Times New Roman"/>
          <w:bCs/>
          <w:sz w:val="24"/>
          <w:szCs w:val="24"/>
        </w:rPr>
        <w:t xml:space="preserve"> </w:t>
      </w:r>
      <w:r w:rsidRPr="00072B57">
        <w:rPr>
          <w:rFonts w:ascii="Times New Roman" w:hAnsi="Times New Roman"/>
          <w:b/>
          <w:bCs/>
          <w:sz w:val="24"/>
          <w:szCs w:val="24"/>
        </w:rPr>
        <w:t>Приспособления организмов и их относительная целесообразность.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56DBD" w:rsidRDefault="00856DBD" w:rsidP="00856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3891">
        <w:rPr>
          <w:rFonts w:ascii="Times New Roman" w:hAnsi="Times New Roman"/>
          <w:bCs/>
          <w:i/>
          <w:sz w:val="24"/>
          <w:szCs w:val="24"/>
        </w:rPr>
        <w:t>на примере растительных организмов – древесных растений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Приспособления организмов и их относительная целесообразность.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1B15CA" w:rsidRPr="001B15CA" w:rsidRDefault="001B15CA" w:rsidP="00161A6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на конкретных примерах различные виды приспособлений (адаптаций) у растений и животных.</w:t>
      </w:r>
    </w:p>
    <w:p w:rsidR="001B15CA" w:rsidRPr="001B15CA" w:rsidRDefault="001B15CA" w:rsidP="00161A6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классифицировать приспособления по их происхождению и значению.</w:t>
      </w:r>
    </w:p>
    <w:p w:rsidR="001B15CA" w:rsidRPr="001B15CA" w:rsidRDefault="001B15CA" w:rsidP="00161A6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понимание принципа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относительной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 не абсолютной) целесообразности приспособлений.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Приспособленность (адаптация)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совокупность тех че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рт стр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оения, физиологии и поведения организма, которые способствуют его выживанию и размножению в конкретных условиях среды.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Типы приспособлений:</w:t>
      </w:r>
    </w:p>
    <w:p w:rsidR="001B15CA" w:rsidRPr="001B15CA" w:rsidRDefault="001B15CA" w:rsidP="00161A6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Морфологические: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Связаны со строением тела (форма, окраска, наличие колючек).</w:t>
      </w:r>
    </w:p>
    <w:p w:rsidR="001B15CA" w:rsidRPr="001B15CA" w:rsidRDefault="001B15CA" w:rsidP="00161A65">
      <w:pPr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Покровительственная окраска (заяц-беляк), маскировка (палочник), мимикрия (муха-</w:t>
      </w:r>
      <w:proofErr w:type="spell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журчалка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B15CA" w:rsidRPr="001B15CA" w:rsidRDefault="001B15CA" w:rsidP="00161A6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Физиологические: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Связаны с процессами жизнедеятельности (скорость обмена веществ, способность к терморегуляции, накопление жира).</w:t>
      </w:r>
    </w:p>
    <w:p w:rsidR="001B15CA" w:rsidRPr="001B15CA" w:rsidRDefault="001B15CA" w:rsidP="00161A65">
      <w:pPr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верблюда долго обходиться без воды, впадение в спячку.</w:t>
      </w:r>
    </w:p>
    <w:p w:rsidR="001B15CA" w:rsidRPr="001B15CA" w:rsidRDefault="001B15CA" w:rsidP="00161A6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Поведенческие (этологические):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Связаны с поведением (способы добывания пищи, брачные ритуалы, миграции).</w:t>
      </w:r>
    </w:p>
    <w:p w:rsidR="001B15CA" w:rsidRPr="001B15CA" w:rsidRDefault="001B15CA" w:rsidP="00161A65">
      <w:pPr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Запасание корма белкой, брачные танцы птиц.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Относительная целесообразность: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ключевое понятие. Приспособленность организма всегда относительна, а не абсолютна. Это означает, что:</w:t>
      </w:r>
    </w:p>
    <w:p w:rsidR="001B15CA" w:rsidRPr="001B15CA" w:rsidRDefault="001B15CA" w:rsidP="00161A65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Приспособление полезно только в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конкретной среде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изменении условий оно может стать бесполезным или даже вредным (например, белый заяц на проталине).</w:t>
      </w:r>
    </w:p>
    <w:p w:rsidR="001B15CA" w:rsidRPr="001B15CA" w:rsidRDefault="001B15CA" w:rsidP="00161A65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Приспособление — это всегда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компромисс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Организм не может быть идеально приспособлен ко всему. Эволюция идет по пути "наименьшего из зол".</w:t>
      </w:r>
    </w:p>
    <w:p w:rsidR="001B15CA" w:rsidRPr="001B15CA" w:rsidRDefault="001B15CA" w:rsidP="00161A65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Приспособления имеют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исторический характер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формируются на основе уже существующих структур. Эволюция не создает "с нуля", а модифицирует то, что есть.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1B15CA" w:rsidRPr="001B15CA" w:rsidRDefault="001B15CA" w:rsidP="00161A6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Рассмотреть предложенные наглядные материалы: гербарии растений с разными типами листьев (колючки у кактуса, ловчий аппарат у росянки), чучела или изображения животных (тюлень, заяц, палочник), влажные препараты.</w:t>
      </w:r>
    </w:p>
    <w:p w:rsidR="001B15CA" w:rsidRPr="001B15CA" w:rsidRDefault="001B15CA" w:rsidP="00161A6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объекта определить:</w:t>
      </w:r>
    </w:p>
    <w:p w:rsidR="001B15CA" w:rsidRPr="001B15CA" w:rsidRDefault="001B15CA" w:rsidP="00161A65">
      <w:pPr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приспособление вы видите?</w:t>
      </w:r>
    </w:p>
    <w:p w:rsidR="001B15CA" w:rsidRPr="001B15CA" w:rsidRDefault="001B15CA" w:rsidP="00161A65">
      <w:pPr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какому типу оно относится (морфологическое, физиологическое, поведенческое)?</w:t>
      </w:r>
    </w:p>
    <w:p w:rsidR="001B15CA" w:rsidRPr="001B15CA" w:rsidRDefault="001B15CA" w:rsidP="00161A65">
      <w:pPr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его польза для организма в его среде обитания?</w:t>
      </w:r>
    </w:p>
    <w:p w:rsidR="001B15CA" w:rsidRPr="001B15CA" w:rsidRDefault="001B15CA" w:rsidP="00161A6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Привести примеры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относительной целесообразности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рассмотренных объектов.</w:t>
      </w:r>
    </w:p>
    <w:p w:rsidR="001B15CA" w:rsidRPr="001B15CA" w:rsidRDefault="001B15CA" w:rsidP="00161A6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итоговую таблицу.</w:t>
      </w:r>
    </w:p>
    <w:p w:rsidR="001B15CA" w:rsidRPr="001B15CA" w:rsidRDefault="001B15CA" w:rsidP="00161A6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8"/>
        <w:gridCol w:w="1913"/>
        <w:gridCol w:w="1953"/>
        <w:gridCol w:w="2394"/>
        <w:gridCol w:w="2147"/>
      </w:tblGrid>
      <w:tr w:rsidR="001B15CA" w:rsidRPr="001B15CA" w:rsidTr="001B15C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Приспособление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Польза (Целесообразность)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 относительной целесообразности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Кактус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Колючки (видоизмененные листья)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Морфологическое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травоядных животных; уменьшение испарения влаги.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Колючки не защищают от засухи. Если кактус попадет в очень холодную среду, его адаптации к жаре и отсутствию воды станут бесполезны.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Росянка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Листья-ловушки с железистыми волосками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Морфологическое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минеральных веществ (азота, фосфора) из пойманных насекомых в бедных почвах.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Ловушка эффективна только для мелких насекомых. Крупное животное может легко повредить растение.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Заяц-беляк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Сезонная смена окраски (белая зимой)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Морфологическое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Покровительственная окраска для защиты от хищников на снегу.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снег растает раньше времени, белая окраска станет демаскирующей на фоне темной земли и проталин.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Тюлень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Обтекаемая форма тела, ласты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Морфологическое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передвижение в воде для охоты и спасения от хищников.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суше тюлень неуклюж и медлителен, что делает его уязвимым.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Верблюд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накапливать жир в горбах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Физиологическое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Запасание энергии и воды (при окислении жира образуется вода).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условиях сильного холода верблюд может погибнуть, так как его адаптации </w:t>
            </w: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рассчитаны на жару.</w:t>
            </w:r>
          </w:p>
        </w:tc>
      </w:tr>
    </w:tbl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Контрольные вопросы и задания:</w:t>
      </w:r>
    </w:p>
    <w:p w:rsidR="001B15CA" w:rsidRPr="001B15CA" w:rsidRDefault="001B15CA" w:rsidP="00161A65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белый медведь имеет черную кожу, хотя его мех кажется белым? Как это связано с адаптацией?</w:t>
      </w:r>
    </w:p>
    <w:p w:rsidR="001B15CA" w:rsidRPr="001B15CA" w:rsidRDefault="001B15CA" w:rsidP="00161A65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"относительная", а не "абсолютная" целесообразность является доказательством действия естественного отбора, а не разумного творения.</w:t>
      </w:r>
    </w:p>
    <w:p w:rsidR="001B15CA" w:rsidRPr="001B15CA" w:rsidRDefault="001B15CA" w:rsidP="00161A65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 компромисса в строении человеческого тела.</w:t>
      </w:r>
    </w:p>
    <w:p w:rsidR="001B15CA" w:rsidRPr="001B15CA" w:rsidRDefault="001B15CA" w:rsidP="00161A65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почему у пингвинов есть крылья, если они не летают? О чем это говорит?</w:t>
      </w:r>
    </w:p>
    <w:p w:rsidR="001B15CA" w:rsidRPr="001B15CA" w:rsidRDefault="001B15CA" w:rsidP="00161A65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Придумайте животное для жизни в условиях планеты с высокой гравитацией и опишите его приспособления. Какие компромиссы ему придется принять?</w:t>
      </w:r>
    </w:p>
    <w:p w:rsidR="004E640A" w:rsidRDefault="001B15CA" w:rsidP="001B15C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я убедилс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ась), что приспособления организмов к среде обитания многообразны и затрагивают все аспекты их строения и жизнедеятельности. Я научилс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ась) классифицировать эти приспособления и понимать их пользу для выживания вида. Главным выводом для меня стало понимание того, что любая адаптация имеет исторический характер и является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относительной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 полезна лишь в определенных условиях и часто представляет собой компромиссный вариант между разными требованиями среды, что является прямым следствием действия естественного отбора.</w:t>
      </w:r>
      <w:r w:rsidR="004E640A" w:rsidRPr="004E640A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4E640A" w:rsidRPr="001B15CA" w:rsidRDefault="004E640A" w:rsidP="004E64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20" w:rsidRDefault="007E7320" w:rsidP="007E732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Лабораторное</w:t>
      </w:r>
      <w:r w:rsidRPr="001B0CE6">
        <w:rPr>
          <w:rFonts w:ascii="Times New Roman" w:hAnsi="Times New Roman"/>
          <w:b/>
          <w:bCs/>
          <w:sz w:val="24"/>
          <w:szCs w:val="24"/>
        </w:rPr>
        <w:t xml:space="preserve"> занятие</w:t>
      </w:r>
      <w:r w:rsidRPr="001B0CE6">
        <w:rPr>
          <w:rFonts w:ascii="Times New Roman" w:hAnsi="Times New Roman"/>
          <w:bCs/>
          <w:sz w:val="24"/>
          <w:szCs w:val="24"/>
        </w:rPr>
        <w:t xml:space="preserve"> </w:t>
      </w:r>
      <w:r w:rsidRPr="001B0CE6">
        <w:rPr>
          <w:rFonts w:ascii="Times New Roman" w:hAnsi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/>
          <w:b/>
          <w:bCs/>
          <w:sz w:val="24"/>
          <w:szCs w:val="24"/>
        </w:rPr>
        <w:t>9</w:t>
      </w:r>
    </w:p>
    <w:p w:rsidR="007E7320" w:rsidRDefault="007E7320" w:rsidP="007E732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722D29">
        <w:rPr>
          <w:rFonts w:ascii="Times New Roman" w:hAnsi="Times New Roman"/>
          <w:b/>
          <w:bCs/>
          <w:sz w:val="24"/>
          <w:szCs w:val="24"/>
        </w:rPr>
        <w:t>Выявление приспособлений организмов к влиянию температуры света</w:t>
      </w:r>
    </w:p>
    <w:p w:rsidR="007E7320" w:rsidRDefault="007E7320" w:rsidP="007E732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722D29">
        <w:rPr>
          <w:rFonts w:ascii="Times New Roman" w:hAnsi="Times New Roman"/>
          <w:bCs/>
          <w:i/>
          <w:sz w:val="24"/>
          <w:szCs w:val="24"/>
        </w:rPr>
        <w:t xml:space="preserve">на примере растительных </w:t>
      </w:r>
      <w:r>
        <w:rPr>
          <w:rFonts w:ascii="Times New Roman" w:hAnsi="Times New Roman"/>
          <w:bCs/>
          <w:i/>
          <w:sz w:val="24"/>
          <w:szCs w:val="24"/>
        </w:rPr>
        <w:t>организмов</w:t>
      </w:r>
      <w:r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*</w:t>
      </w:r>
    </w:p>
    <w:p w:rsidR="001943D5" w:rsidRPr="001943D5" w:rsidRDefault="001943D5" w:rsidP="001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Выявление приспособлений организмов к влиянию температуры и света.</w:t>
      </w:r>
    </w:p>
    <w:p w:rsidR="001943D5" w:rsidRPr="001943D5" w:rsidRDefault="001943D5" w:rsidP="001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морфологические, физиологические и поведенческие приспособления живых организмов (на примере растений и животных) к действию абиотических факторов среды — температуры и освещенности.</w:t>
      </w:r>
    </w:p>
    <w:p w:rsidR="001943D5" w:rsidRPr="001943D5" w:rsidRDefault="001943D5" w:rsidP="001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Абиотические факторы играют ключевую роль в жизни организмов. Приспособления (адаптации) возникают в ходе эволюции и обеспечивают выживание вида в конкретных условиях обитания.</w:t>
      </w:r>
    </w:p>
    <w:p w:rsidR="001943D5" w:rsidRPr="001943D5" w:rsidRDefault="001943D5" w:rsidP="001943D5">
      <w:pPr>
        <w:numPr>
          <w:ilvl w:val="0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Влияние температуры.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определяет скорость метаболизма. Организмы делятся </w:t>
      </w:r>
      <w:proofErr w:type="gramStart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943D5" w:rsidRPr="001943D5" w:rsidRDefault="001943D5" w:rsidP="001943D5">
      <w:pPr>
        <w:numPr>
          <w:ilvl w:val="1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Пойкилотермные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(холоднокровные): температура тела зависит от окружающей среды (рыбы, земноводные, пресмыкающиеся).</w:t>
      </w:r>
    </w:p>
    <w:p w:rsidR="001943D5" w:rsidRPr="001943D5" w:rsidRDefault="001943D5" w:rsidP="001943D5">
      <w:pPr>
        <w:numPr>
          <w:ilvl w:val="1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Гомойотермные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(теплокровные): поддерживают постоянную температуру тела за счет внутренних механизмов терморегуляции (млекопитающие, птицы).</w:t>
      </w:r>
    </w:p>
    <w:p w:rsidR="001943D5" w:rsidRPr="001943D5" w:rsidRDefault="001943D5" w:rsidP="001943D5">
      <w:pPr>
        <w:numPr>
          <w:ilvl w:val="1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Приспособления:</w:t>
      </w:r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Морфологические: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густой мех или перьевой покров (утепление), жировая прослойка (киты, тюлени), большие уши у пустынных лисиц </w:t>
      </w:r>
      <w:proofErr w:type="spellStart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фенеков</w:t>
      </w:r>
      <w:proofErr w:type="spell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теплоотдачи), форма листьев (узкие листья у хвойных для уменьшения испарения зимой).</w:t>
      </w:r>
      <w:proofErr w:type="gramEnd"/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Физиологические: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потоотделение, дрожь (</w:t>
      </w:r>
      <w:proofErr w:type="spellStart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термогенез</w:t>
      </w:r>
      <w:proofErr w:type="spell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изменение интенсивности обмена веществ, зимняя спячка (гибернация), анабиоз.</w:t>
      </w:r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Поведенческие: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миграция в теплые края, рытье нор, поиск тени, групповое сбивание в кучу для согревания.</w:t>
      </w:r>
    </w:p>
    <w:p w:rsidR="001943D5" w:rsidRPr="001943D5" w:rsidRDefault="001943D5" w:rsidP="001943D5">
      <w:pPr>
        <w:numPr>
          <w:ilvl w:val="0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Влияние света.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 является источником энергии для фотосинтеза и регулятором суточных ритмов.</w:t>
      </w:r>
    </w:p>
    <w:p w:rsidR="001943D5" w:rsidRPr="001943D5" w:rsidRDefault="001943D5" w:rsidP="001943D5">
      <w:pPr>
        <w:numPr>
          <w:ilvl w:val="1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Приспособления у растений:</w:t>
      </w:r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Фототропизм: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органов растения изгибаться в сторону источника света.</w:t>
      </w:r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Листовая мозаика: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расположение листьев так, чтобы они не затеняли друг друга.</w:t>
      </w:r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Форма кроны: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деревьев верхнего яруса крона широкая, у теневыносливых видов — более узкая и направлена вверх.</w:t>
      </w:r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Сезонный листопад: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адаптация к неблагоприятному периоду с низкой инсоляцией.</w:t>
      </w:r>
    </w:p>
    <w:p w:rsidR="001943D5" w:rsidRPr="001943D5" w:rsidRDefault="001943D5" w:rsidP="001943D5">
      <w:pPr>
        <w:numPr>
          <w:ilvl w:val="1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Приспособления у животных:</w:t>
      </w:r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Суточная активность: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ночные животные имеют крупные глаза, развитые органы слуха/обоняния; дневные часто обладают яркой окраской.</w:t>
      </w:r>
    </w:p>
    <w:p w:rsidR="001943D5" w:rsidRPr="001943D5" w:rsidRDefault="001943D5" w:rsidP="001943D5">
      <w:pPr>
        <w:numPr>
          <w:ilvl w:val="2"/>
          <w:numId w:val="9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Окраска: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покровительственная окраска под цвет грунта или растительности.</w:t>
      </w:r>
    </w:p>
    <w:p w:rsidR="001943D5" w:rsidRPr="001943D5" w:rsidRDefault="001943D5" w:rsidP="001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Выявить и описать конкретные приспособления у предложенных образцов (или наблюдаемых объектов) к факторам температуры и света.</w:t>
      </w:r>
    </w:p>
    <w:p w:rsidR="001943D5" w:rsidRPr="001943D5" w:rsidRDefault="001943D5" w:rsidP="001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Объекты исследования (примеры):</w:t>
      </w:r>
    </w:p>
    <w:p w:rsidR="001943D5" w:rsidRPr="001943D5" w:rsidRDefault="001943D5" w:rsidP="001943D5">
      <w:pPr>
        <w:numPr>
          <w:ilvl w:val="0"/>
          <w:numId w:val="9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Растение: Кактус (</w:t>
      </w:r>
      <w:proofErr w:type="spellStart"/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Cactaceae</w:t>
      </w:r>
      <w:proofErr w:type="spell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любое растение из засушливого климата.</w:t>
      </w:r>
    </w:p>
    <w:p w:rsidR="001943D5" w:rsidRPr="001943D5" w:rsidRDefault="001943D5" w:rsidP="001943D5">
      <w:pPr>
        <w:numPr>
          <w:ilvl w:val="0"/>
          <w:numId w:val="9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Животное: Полярная сова (</w:t>
      </w:r>
      <w:proofErr w:type="spellStart"/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Bubo</w:t>
      </w:r>
      <w:proofErr w:type="spellEnd"/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scandiacus</w:t>
      </w:r>
      <w:proofErr w:type="spell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белый медведь (</w:t>
      </w:r>
      <w:proofErr w:type="spellStart"/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Ursus</w:t>
      </w:r>
      <w:proofErr w:type="spellEnd"/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94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maritimus</w:t>
      </w:r>
      <w:proofErr w:type="spell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943D5" w:rsidRPr="001943D5" w:rsidRDefault="001943D5" w:rsidP="001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выполнения:</w:t>
      </w:r>
    </w:p>
    <w:p w:rsidR="001943D5" w:rsidRPr="001943D5" w:rsidRDefault="001943D5" w:rsidP="001943D5">
      <w:pPr>
        <w:numPr>
          <w:ilvl w:val="0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Рассмотрите объект (растение).</w:t>
      </w:r>
    </w:p>
    <w:p w:rsidR="001943D5" w:rsidRPr="001943D5" w:rsidRDefault="001943D5" w:rsidP="001943D5">
      <w:pPr>
        <w:numPr>
          <w:ilvl w:val="1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внешнее строение: форму стебля, наличие колючек, размер и видоизменение листьев.</w:t>
      </w:r>
    </w:p>
    <w:p w:rsidR="001943D5" w:rsidRPr="001943D5" w:rsidRDefault="001943D5" w:rsidP="001943D5">
      <w:pPr>
        <w:numPr>
          <w:ilvl w:val="1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 о том, как эти признаки помогают переносить высокие температуры и недостаток влаги (например, колючки уменьшают площадь испарения, толстый мясистый стебель запасает воду).</w:t>
      </w:r>
    </w:p>
    <w:p w:rsidR="001943D5" w:rsidRPr="001943D5" w:rsidRDefault="001943D5" w:rsidP="001943D5">
      <w:pPr>
        <w:numPr>
          <w:ilvl w:val="0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Рассмотрите объект (животное).</w:t>
      </w:r>
    </w:p>
    <w:p w:rsidR="001943D5" w:rsidRPr="001943D5" w:rsidRDefault="001943D5" w:rsidP="001943D5">
      <w:pPr>
        <w:numPr>
          <w:ilvl w:val="1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внешний вид: густоту и цвет шерстного покрова, наличие подкожного жира (по описанию).</w:t>
      </w:r>
    </w:p>
    <w:p w:rsidR="001943D5" w:rsidRPr="001943D5" w:rsidRDefault="001943D5" w:rsidP="001943D5">
      <w:pPr>
        <w:numPr>
          <w:ilvl w:val="1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среду обитания объекта (Арктика, пустыня).</w:t>
      </w:r>
    </w:p>
    <w:p w:rsidR="001943D5" w:rsidRPr="001943D5" w:rsidRDefault="001943D5" w:rsidP="001943D5">
      <w:pPr>
        <w:numPr>
          <w:ilvl w:val="1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как данные приспособления защищают животное от холода или жары (например, белая окраска маскирует на снегу, густой мех сохраняет тепло).</w:t>
      </w:r>
    </w:p>
    <w:p w:rsidR="001943D5" w:rsidRPr="001943D5" w:rsidRDefault="001943D5" w:rsidP="001943D5">
      <w:pPr>
        <w:numPr>
          <w:ilvl w:val="0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Наблюдение за фототропизмом (дополнительно).</w:t>
      </w:r>
    </w:p>
    <w:p w:rsidR="001943D5" w:rsidRPr="001943D5" w:rsidRDefault="001943D5" w:rsidP="001943D5">
      <w:pPr>
        <w:numPr>
          <w:ilvl w:val="1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комнатное растение в горшке боком к источнику света (окну).</w:t>
      </w:r>
    </w:p>
    <w:p w:rsidR="001943D5" w:rsidRPr="001943D5" w:rsidRDefault="001943D5" w:rsidP="001943D5">
      <w:pPr>
        <w:numPr>
          <w:ilvl w:val="1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несколько дней зафиксируйте изменение положения верхушки побега.</w:t>
      </w:r>
    </w:p>
    <w:p w:rsidR="001943D5" w:rsidRPr="001943D5" w:rsidRDefault="001943D5" w:rsidP="001943D5">
      <w:pPr>
        <w:numPr>
          <w:ilvl w:val="1"/>
          <w:numId w:val="9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Объясните наблюдаемое </w:t>
      </w:r>
      <w:proofErr w:type="gramStart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явление</w:t>
      </w:r>
      <w:proofErr w:type="gram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пример адаптации к световому режиму.</w:t>
      </w:r>
    </w:p>
    <w:p w:rsidR="001943D5" w:rsidRPr="001943D5" w:rsidRDefault="001943D5" w:rsidP="001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вопросы:</w:t>
      </w:r>
    </w:p>
    <w:p w:rsidR="001943D5" w:rsidRPr="001943D5" w:rsidRDefault="001943D5" w:rsidP="001943D5">
      <w:pPr>
        <w:numPr>
          <w:ilvl w:val="0"/>
          <w:numId w:val="9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разница между пойкилотермными и гомойотермными животными? Приведите примеры.</w:t>
      </w:r>
    </w:p>
    <w:p w:rsidR="001943D5" w:rsidRPr="001943D5" w:rsidRDefault="001943D5" w:rsidP="001943D5">
      <w:pPr>
        <w:numPr>
          <w:ilvl w:val="0"/>
          <w:numId w:val="9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типы приспособлений вы выделили в ходе работы?</w:t>
      </w:r>
    </w:p>
    <w:p w:rsidR="001943D5" w:rsidRPr="001943D5" w:rsidRDefault="001943D5" w:rsidP="001943D5">
      <w:pPr>
        <w:numPr>
          <w:ilvl w:val="0"/>
          <w:numId w:val="9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значение сезонного листопада как приспособления к изменению температурного режима и освещенности?</w:t>
      </w:r>
    </w:p>
    <w:p w:rsidR="001943D5" w:rsidRPr="001943D5" w:rsidRDefault="001943D5" w:rsidP="001943D5">
      <w:pPr>
        <w:numPr>
          <w:ilvl w:val="0"/>
          <w:numId w:val="9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gramStart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анабиоз</w:t>
      </w:r>
      <w:proofErr w:type="gram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 </w:t>
      </w:r>
      <w:proofErr w:type="gramStart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организмов он встречается?</w:t>
      </w:r>
    </w:p>
    <w:p w:rsidR="001943D5" w:rsidRPr="001943D5" w:rsidRDefault="001943D5" w:rsidP="001943D5">
      <w:pPr>
        <w:numPr>
          <w:ilvl w:val="0"/>
          <w:numId w:val="9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многие пустынные животные ведут ночной образ жизни?</w:t>
      </w:r>
    </w:p>
    <w:p w:rsidR="001943D5" w:rsidRPr="001943D5" w:rsidRDefault="001943D5" w:rsidP="001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лабораторной работы были изучены различные приспособления организмов к воздействию температуры и света. На примере [указать объекты] было 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установлено, что адаптации носят комплексный характер и проявляются на всех уровнях организации живого.</w:t>
      </w:r>
    </w:p>
    <w:p w:rsidR="001943D5" w:rsidRPr="001943D5" w:rsidRDefault="001943D5" w:rsidP="001943D5">
      <w:pPr>
        <w:numPr>
          <w:ilvl w:val="0"/>
          <w:numId w:val="9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растений засушливых мест обитания преобладают </w:t>
      </w: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морфологические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приспособления (видоизмененные листья, водозапасающие ткани), направленные на экономию воды и защиту от перегрева.</w:t>
      </w:r>
    </w:p>
    <w:p w:rsidR="001943D5" w:rsidRPr="001943D5" w:rsidRDefault="001943D5" w:rsidP="001943D5">
      <w:pPr>
        <w:numPr>
          <w:ilvl w:val="0"/>
          <w:numId w:val="9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животных холодных климатических зон ключевыми являются </w:t>
      </w: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морфологические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(густой мех, толстый слой жира) и </w:t>
      </w:r>
      <w:r w:rsidRPr="00194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поведенческие</w:t>
      </w:r>
      <w:r w:rsidRPr="0019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(активность в определенное время суток) приспособления для сохранения тепла. Таким образом, приспособления обеспечивают поддержание гомеостаза и повышают шансы организма на выживание в изменяющихся условиях среды.</w:t>
      </w:r>
    </w:p>
    <w:p w:rsidR="007E7320" w:rsidRDefault="007E7320" w:rsidP="00856DB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Практическое занятие </w:t>
      </w:r>
      <w:r w:rsidRPr="00782F72">
        <w:rPr>
          <w:rFonts w:ascii="Times New Roman" w:hAnsi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/>
          <w:b/>
          <w:bCs/>
          <w:sz w:val="24"/>
          <w:szCs w:val="24"/>
        </w:rPr>
        <w:t xml:space="preserve">5 </w:t>
      </w:r>
    </w:p>
    <w:p w:rsidR="007E7320" w:rsidRDefault="007E7320" w:rsidP="00856DBD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D45335">
        <w:rPr>
          <w:rFonts w:ascii="Times New Roman" w:hAnsi="Times New Roman"/>
          <w:b/>
          <w:bCs/>
          <w:sz w:val="24"/>
          <w:szCs w:val="24"/>
        </w:rPr>
        <w:t xml:space="preserve">Изучение и описание </w:t>
      </w:r>
      <w:proofErr w:type="spellStart"/>
      <w:r w:rsidRPr="00D45335">
        <w:rPr>
          <w:rFonts w:ascii="Times New Roman" w:hAnsi="Times New Roman"/>
          <w:b/>
          <w:bCs/>
          <w:sz w:val="24"/>
          <w:szCs w:val="24"/>
        </w:rPr>
        <w:t>урбоэкосистем</w:t>
      </w:r>
      <w:proofErr w:type="spellEnd"/>
      <w:r w:rsidRPr="00A25A24">
        <w:rPr>
          <w:rFonts w:ascii="Times New Roman" w:hAnsi="Times New Roman"/>
          <w:b/>
          <w:bCs/>
          <w:i/>
          <w:sz w:val="24"/>
          <w:szCs w:val="24"/>
        </w:rPr>
        <w:t>.</w:t>
      </w:r>
    </w:p>
    <w:p w:rsidR="00856DBD" w:rsidRDefault="00856DBD" w:rsidP="00856DB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Влияние</w:t>
      </w:r>
      <w:r w:rsidRPr="00A9389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93891">
        <w:rPr>
          <w:rFonts w:ascii="Times New Roman" w:hAnsi="Times New Roman"/>
          <w:i/>
          <w:sz w:val="24"/>
          <w:szCs w:val="24"/>
        </w:rPr>
        <w:t>урбоэкосистем</w:t>
      </w:r>
      <w:proofErr w:type="spellEnd"/>
      <w:r w:rsidRPr="00A93891">
        <w:rPr>
          <w:rFonts w:ascii="Times New Roman" w:hAnsi="Times New Roman"/>
          <w:i/>
          <w:sz w:val="24"/>
          <w:szCs w:val="24"/>
        </w:rPr>
        <w:t xml:space="preserve"> на растительные организмы леса.</w:t>
      </w:r>
      <w:r>
        <w:rPr>
          <w:rFonts w:ascii="Times New Roman" w:hAnsi="Times New Roman"/>
          <w:i/>
          <w:sz w:val="24"/>
          <w:szCs w:val="24"/>
        </w:rPr>
        <w:t>*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особенностей строения растений разных отделов.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1B15CA" w:rsidRPr="001B15CA" w:rsidRDefault="001B15CA" w:rsidP="00161A65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и сравнить внешнее и внутреннее строение представителей основных отделов растений: 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Bryophyta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(Мхи), 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Lycopodiophyta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(Плауны), 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Polypodiophyta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(Папоротники), 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Pinophyta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(Хвойные), 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Magnoliophyta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(Покрытосеменные).</w:t>
      </w:r>
    </w:p>
    <w:p w:rsidR="001B15CA" w:rsidRPr="001B15CA" w:rsidRDefault="001B15CA" w:rsidP="00161A65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эволюционные тенденции в строении растений: усложнение органов, появление тканей, переход к семенному размножению.</w:t>
      </w:r>
    </w:p>
    <w:p w:rsidR="001B15CA" w:rsidRPr="001B15CA" w:rsidRDefault="001B15CA" w:rsidP="00161A65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определять принадлежность растения к отделу по характерным признакам.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Эволюция растений шла по пути приспособления к наземному образу жизни. Это сопровождалось рядом ароморфозов (усложнений):</w:t>
      </w:r>
    </w:p>
    <w:p w:rsidR="001B15CA" w:rsidRPr="001B15CA" w:rsidRDefault="001B15CA" w:rsidP="00161A65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Появление тканей и органов: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мхов (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Bryophyta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) есть зачатки тканей, но нет настоящих корней, стеблей и листьев. У папоротников (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Polypodiophyta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) уже есть корневище, настоящие корни, стебли и листья (вайи).</w:t>
      </w:r>
    </w:p>
    <w:p w:rsidR="001B15CA" w:rsidRPr="001B15CA" w:rsidRDefault="001B15CA" w:rsidP="00161A65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Проводящая система: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мхов она примитивна. У папоротников, хвощей и плаунов развивается настоящая проводящая система (ксилема и флоэма).</w:t>
      </w:r>
    </w:p>
    <w:p w:rsidR="001B15CA" w:rsidRPr="001B15CA" w:rsidRDefault="001B15CA" w:rsidP="00161A65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Размножение:</w:t>
      </w:r>
    </w:p>
    <w:p w:rsidR="001B15CA" w:rsidRPr="001B15CA" w:rsidRDefault="001B15CA" w:rsidP="00161A65">
      <w:pPr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Споровые: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Мхи, плауны, хвощи, папоротники. Для размножения нужна вода.</w:t>
      </w:r>
    </w:p>
    <w:p w:rsidR="001B15CA" w:rsidRPr="001B15CA" w:rsidRDefault="001B15CA" w:rsidP="00161A65">
      <w:pPr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Семенные: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Голосеменные (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Pinophyta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Покрытосеменные (</w:t>
      </w:r>
      <w:proofErr w:type="spellStart"/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Magnoliophyta</w:t>
      </w:r>
      <w:proofErr w:type="spell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). Размножение не зависит от наличия капельной воды.</w:t>
      </w:r>
    </w:p>
    <w:p w:rsidR="001B15CA" w:rsidRPr="001B15CA" w:rsidRDefault="001B15CA" w:rsidP="00161A65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Генеративные органы:</w:t>
      </w:r>
    </w:p>
    <w:p w:rsidR="001B15CA" w:rsidRPr="001B15CA" w:rsidRDefault="001B15CA" w:rsidP="00161A65">
      <w:pPr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голосеменных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семена лежат открыто на чешуйках шишек.</w:t>
      </w:r>
    </w:p>
    <w:p w:rsidR="001B15CA" w:rsidRPr="001B15CA" w:rsidRDefault="001B15CA" w:rsidP="00161A65">
      <w:pPr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покрытосеменных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семена развиваются внутри плода, который защищает их и способствует распространению.</w:t>
      </w:r>
      <w:proofErr w:type="gramEnd"/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1B15CA" w:rsidRPr="001B15CA" w:rsidRDefault="001B15CA" w:rsidP="00161A65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на гербарных образцах или живых растениях представителей разных отделов (например: кукушкин лен или сфагнум, папоротник орляк, сосна обыкновенная, цветковое растение — фасоль или яблоня).</w:t>
      </w:r>
    </w:p>
    <w:p w:rsidR="001B15CA" w:rsidRPr="001B15CA" w:rsidRDefault="001B15CA" w:rsidP="00161A65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и определить основные органы: корень, стебель, лист.</w:t>
      </w:r>
    </w:p>
    <w:p w:rsidR="001B15CA" w:rsidRPr="001B15CA" w:rsidRDefault="001B15CA" w:rsidP="00161A65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тип генеративного органа: спорангии (у 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споровых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), шишка (у голосеменных), цветок и плод (у покрытосеменных).</w:t>
      </w:r>
    </w:p>
    <w:p w:rsidR="001B15CA" w:rsidRPr="001B15CA" w:rsidRDefault="001B15CA" w:rsidP="00161A65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сравнительную таблицу.</w:t>
      </w:r>
    </w:p>
    <w:p w:rsidR="001B15CA" w:rsidRPr="001B15CA" w:rsidRDefault="001B15CA" w:rsidP="00161A65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 об эволюционном усложнении строения.</w:t>
      </w:r>
    </w:p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9"/>
        <w:gridCol w:w="2138"/>
        <w:gridCol w:w="1707"/>
        <w:gridCol w:w="3911"/>
      </w:tblGrid>
      <w:tr w:rsidR="001B15CA" w:rsidRPr="001B15CA" w:rsidTr="001B15C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Русское название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Рисунок (схематично)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Ключевые особенности строения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Bryophyta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Мхи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настоящих корней (ризоиды), стебель и листья примитивные. </w:t>
            </w: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Спорангии на ножке (</w:t>
            </w:r>
            <w:proofErr w:type="spellStart"/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спорогоне</w:t>
            </w:r>
            <w:proofErr w:type="spellEnd"/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Polypodiophyta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Папоротники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настоящие корни, стебель (корневище), крупные листья (вайи). Спорангии собраны в сорусы на нижней стороне листа.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Pinophyta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Голосеменные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 развитые корень, стебель, листья (хвоя). Генеративный орган — шишка. Семена лежат открыто.</w:t>
            </w:r>
          </w:p>
        </w:tc>
      </w:tr>
      <w:tr w:rsidR="001B15CA" w:rsidRPr="001B15CA" w:rsidTr="001B1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Magnoliophyta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Покрытосеменные</w:t>
            </w: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B15CA" w:rsidRPr="001B15CA" w:rsidRDefault="001B15CA" w:rsidP="001B1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 развитые вегетативные органы. Генеративный орган — цветок, из которого развивается плод с семенами внутри.</w:t>
            </w:r>
          </w:p>
        </w:tc>
      </w:tr>
    </w:tbl>
    <w:p w:rsidR="001B15CA" w:rsidRP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задания:</w:t>
      </w:r>
    </w:p>
    <w:p w:rsidR="001B15CA" w:rsidRPr="001B15CA" w:rsidRDefault="001B15CA" w:rsidP="00161A65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главное отличие в размножении споровых растений 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семенных?</w:t>
      </w:r>
    </w:p>
    <w:p w:rsidR="001B15CA" w:rsidRPr="001B15CA" w:rsidRDefault="001B15CA" w:rsidP="00161A65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мхи — это тупиковая ветвь эволюции? Какое условие ограничивает их распространение?</w:t>
      </w:r>
    </w:p>
    <w:p w:rsidR="001B15CA" w:rsidRPr="001B15CA" w:rsidRDefault="001B15CA" w:rsidP="00161A65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листья папоротника (вайи) и листья цветкового растения. В чем их различие?</w:t>
      </w:r>
    </w:p>
    <w:p w:rsidR="001B15CA" w:rsidRPr="001B15CA" w:rsidRDefault="001B15CA" w:rsidP="00161A65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функцию выполняет плод у покрытосеменных растений?</w:t>
      </w:r>
    </w:p>
    <w:p w:rsidR="001B15CA" w:rsidRPr="001B15CA" w:rsidRDefault="001B15CA" w:rsidP="00161A65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Расположите перечисленные отделы растений в порядке их эволюционного возникновения: Папоротники, Покрытосеменные, Мхи, Голосеменные.</w:t>
      </w:r>
    </w:p>
    <w:p w:rsidR="001B15CA" w:rsidRDefault="001B15CA" w:rsidP="001B1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практической работы я изучи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представителей основных отделов царства Растения и выявил(а) четкую эволюционную тенденцию к усложнению их строения. Я убедилс</w:t>
      </w:r>
      <w:proofErr w:type="gramStart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1B15C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ась), что переход от споровых растений к семенным стал важнейшим ароморфозом, позволившим растениям стать независимыми от воды при размножении и завоевать сушу. Сравнение мхов, папоротников, хвойных и цветковых растений наглядно показало постепенное развитие настоящих вегетативных органов (корня, стебля, листа) и усложнение генеративных структур от простого спорогония до сложного цветка и плода.</w:t>
      </w:r>
    </w:p>
    <w:p w:rsidR="00856DBD" w:rsidRDefault="00856DBD" w:rsidP="00856DB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Влияние</w:t>
      </w:r>
      <w:r w:rsidRPr="00A9389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93891">
        <w:rPr>
          <w:rFonts w:ascii="Times New Roman" w:hAnsi="Times New Roman"/>
          <w:i/>
          <w:sz w:val="24"/>
          <w:szCs w:val="24"/>
        </w:rPr>
        <w:t>урбоэкосистем</w:t>
      </w:r>
      <w:proofErr w:type="spellEnd"/>
      <w:r w:rsidRPr="00A93891">
        <w:rPr>
          <w:rFonts w:ascii="Times New Roman" w:hAnsi="Times New Roman"/>
          <w:i/>
          <w:sz w:val="24"/>
          <w:szCs w:val="24"/>
        </w:rPr>
        <w:t xml:space="preserve"> на растительные организмы леса.</w:t>
      </w:r>
      <w:r>
        <w:rPr>
          <w:rFonts w:ascii="Times New Roman" w:hAnsi="Times New Roman"/>
          <w:i/>
          <w:sz w:val="24"/>
          <w:szCs w:val="24"/>
        </w:rPr>
        <w:t>*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урбоэкосистем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(городских территорий) на растительные организмы леса — это комплексный процесс, который проявляется как в прямом воздействии на границе города и лесной зоны, так и через опосредованные факторы. Лесные насаждения, прилегающие к городам или включенные в их структуру (лесопарки, городские леса), оказываются под мощным антропогенным прессом, который кардинально меняет условия их существования.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влияние можно разделить на несколько ключевых групп факторов.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Абиотические факторы: изменение среды обитания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Городская среда создает совершенно иной физико-химический фон по сравнению с природным лесом.</w:t>
      </w:r>
    </w:p>
    <w:p w:rsidR="00856DBD" w:rsidRPr="00856DBD" w:rsidRDefault="00856DBD" w:rsidP="00856DBD">
      <w:pPr>
        <w:numPr>
          <w:ilvl w:val="0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Атмосферное загрязнение.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один из самых мощных стрессоров. Выбросы промышленных предприятий и автотранспорта насыщают воздух соединениями серы (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SO</w:t>
      </w:r>
      <w:r w:rsidRPr="00856DBD">
        <w:rPr>
          <w:rFonts w:ascii="Cambria Math" w:eastAsia="Times New Roman" w:hAnsi="Cambria Math" w:cs="Cambria Math"/>
          <w:i/>
          <w:iCs/>
          <w:sz w:val="24"/>
          <w:szCs w:val="24"/>
          <w:lang w:eastAsia="ru-RU"/>
        </w:rPr>
        <w:t>₂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азота (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NOₓ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озоном (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r w:rsidRPr="00856DBD">
        <w:rPr>
          <w:rFonts w:ascii="Cambria Math" w:eastAsia="Times New Roman" w:hAnsi="Cambria Math" w:cs="Cambria Math"/>
          <w:i/>
          <w:iCs/>
          <w:sz w:val="24"/>
          <w:szCs w:val="24"/>
          <w:lang w:eastAsia="ru-RU"/>
        </w:rPr>
        <w:t>₃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взвешенными частицами (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PM2.5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PM10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56DBD" w:rsidRPr="00856DBD" w:rsidRDefault="00856DBD" w:rsidP="00856DBD">
      <w:pPr>
        <w:numPr>
          <w:ilvl w:val="1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воздействия: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Токсичные газы проникают через устьица в листья, вызывая их повреждение, хлороз (пожелтение) и некроз (отмирание тканей). Это снижает эффективность фотосинтеза.</w:t>
      </w:r>
    </w:p>
    <w:p w:rsidR="00856DBD" w:rsidRPr="00856DBD" w:rsidRDefault="00856DBD" w:rsidP="00856DBD">
      <w:pPr>
        <w:numPr>
          <w:ilvl w:val="1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Последствия: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Ослабленные деревья становятся легкой мишенью для вредителей и патогенов. Хвойные породы особенно чувствительны к 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загрязнению, что часто приводит к массовому усыханию ельников вблизи промышленных центров.</w:t>
      </w:r>
    </w:p>
    <w:p w:rsidR="00856DBD" w:rsidRPr="00856DBD" w:rsidRDefault="00856DBD" w:rsidP="00856DBD">
      <w:pPr>
        <w:numPr>
          <w:ilvl w:val="0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температурного режима («Тепловой остров»).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Асфальт, бетон и здания накапливают тепло днем и отдают его ночью, создавая в городе более высокую среднегодовую температуру.</w:t>
      </w:r>
    </w:p>
    <w:p w:rsidR="00856DBD" w:rsidRPr="00856DBD" w:rsidRDefault="00856DBD" w:rsidP="00856DBD">
      <w:pPr>
        <w:numPr>
          <w:ilvl w:val="1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воздействия: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Сдвигаются фенологические фазы: раньше начинается вегетация, сдвигаются сроки цветения и листопада. Зимой это может приводить к чередованию оттепелей и резких заморозков, повреждая кору и камбий деревьев.</w:t>
      </w:r>
    </w:p>
    <w:p w:rsidR="00856DBD" w:rsidRPr="00856DBD" w:rsidRDefault="00856DBD" w:rsidP="00856DBD">
      <w:pPr>
        <w:numPr>
          <w:ilvl w:val="1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Последствия: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Нарушение сезонных ритмов делает растения уязвимыми к поздним весенним заморозкам.</w:t>
      </w:r>
    </w:p>
    <w:p w:rsidR="00856DBD" w:rsidRPr="00856DBD" w:rsidRDefault="00856DBD" w:rsidP="00856DBD">
      <w:pPr>
        <w:numPr>
          <w:ilvl w:val="0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Водный и почвенный стресс.</w:t>
      </w:r>
    </w:p>
    <w:p w:rsidR="00856DBD" w:rsidRPr="00856DBD" w:rsidRDefault="00856DBD" w:rsidP="00856DBD">
      <w:pPr>
        <w:numPr>
          <w:ilvl w:val="1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Уплотнение почвы: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рекреационных зонах почва сильно уплотняется из-за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вытаптывания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использования тяжелой техники. Уплотнение разрушает ее структуру, ухудшает аэрацию (корням не хватает кислорода) и водопроницаемость.</w:t>
      </w:r>
    </w:p>
    <w:p w:rsidR="00856DBD" w:rsidRPr="00856DBD" w:rsidRDefault="00856DBD" w:rsidP="00856DBD">
      <w:pPr>
        <w:numPr>
          <w:ilvl w:val="1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Нарушение гидрологического режима: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Строительство дорог и зданий перекрывает естественные пути стока поверхностных и грунтовых вод. Леса могут страдать как от подтопления, так и от иссушения.</w:t>
      </w:r>
    </w:p>
    <w:p w:rsidR="00856DBD" w:rsidRPr="00856DBD" w:rsidRDefault="00856DBD" w:rsidP="00856DBD">
      <w:pPr>
        <w:numPr>
          <w:ilvl w:val="1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Засоление: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противогололедных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реагентов зимой приводит к накоплению солей в почве вдоль дорог, что вызывает осмотический стресс у растений и отравление корневых систем.</w:t>
      </w:r>
    </w:p>
    <w:p w:rsidR="00856DBD" w:rsidRPr="00856DBD" w:rsidRDefault="00856DBD" w:rsidP="00856DBD">
      <w:pPr>
        <w:numPr>
          <w:ilvl w:val="0"/>
          <w:numId w:val="9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Световое загрязнение и режим освещенности.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Искусственное освещение в ночное время нарушает фотопериодизм растений, что может влиять на подготовку к зиме. Одновременно в самом лесу из-за высокой сомкнутости застройки нижние ярусы могут испытывать острый дефицит света.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Биотические факторы: новые угрозы и изменения в экосистеме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абиотической среды неизбежно влечет за собой перестройку биотических связей.</w:t>
      </w:r>
    </w:p>
    <w:p w:rsidR="00856DBD" w:rsidRPr="00856DBD" w:rsidRDefault="00856DBD" w:rsidP="00856DBD">
      <w:pPr>
        <w:numPr>
          <w:ilvl w:val="0"/>
          <w:numId w:val="9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Инвазии чужеродных видов.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является воротами для проникновения в естественные экосистемы неместных видов растений, насекомых-вредителей и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фитопатогенов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DBD" w:rsidRPr="00856DBD" w:rsidRDefault="00856DBD" w:rsidP="00856DBD">
      <w:pPr>
        <w:numPr>
          <w:ilvl w:val="1"/>
          <w:numId w:val="9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Примеры: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Короед-типограф, ясеневая изумрудная узкотелая златка, галловый клещ фисташковый (</w:t>
      </w:r>
      <w:proofErr w:type="spellStart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Vasates</w:t>
      </w:r>
      <w:proofErr w:type="spellEnd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schlechtendali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), вызывающий "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ведьмины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метлы" на березах. Эти организмы часто попадают в регион с посадочным материалом и находят в ослабленных городских лесах идеальные условия для размножения, после чего атакуют и здоровые природные массивы.</w:t>
      </w:r>
    </w:p>
    <w:p w:rsidR="00856DBD" w:rsidRPr="00856DBD" w:rsidRDefault="00856DBD" w:rsidP="00856DBD">
      <w:pPr>
        <w:numPr>
          <w:ilvl w:val="0"/>
          <w:numId w:val="9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Снижение биоразнообразия.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Чувствительные к загрязнению виды исчезают. Формируются обедненные по составу сообщества, где доминируют наиболее устойчивые, но часто менее ценные в хозяйственном отношении виды </w:t>
      </w:r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(например, осина, береза </w:t>
      </w:r>
      <w:proofErr w:type="spellStart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повислая</w:t>
      </w:r>
      <w:proofErr w:type="spellEnd"/>
      <w:r w:rsidRPr="00856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Подлесок и травянистый покров деградируют из-за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вытаптывания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затенения.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Механическое воздействие и рекреационная нагрузка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Прямое физическое воздействие человека оказывает колоссальное давление на лесные экосистемы.</w:t>
      </w:r>
    </w:p>
    <w:p w:rsidR="00856DBD" w:rsidRPr="00856DBD" w:rsidRDefault="00856DBD" w:rsidP="00856DBD">
      <w:pPr>
        <w:numPr>
          <w:ilvl w:val="0"/>
          <w:numId w:val="9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Вытаптывание</w:t>
      </w:r>
      <w:proofErr w:type="spellEnd"/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механические повреждения: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Повреждение коры, облом ветвей, уплотнение почвы в корнеобитаемом слое приводят к нарушению питания и водоснабжения деревьев.</w:t>
      </w:r>
    </w:p>
    <w:p w:rsidR="00856DBD" w:rsidRPr="00856DBD" w:rsidRDefault="00856DBD" w:rsidP="00856DBD">
      <w:pPr>
        <w:numPr>
          <w:ilvl w:val="0"/>
          <w:numId w:val="9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Строительство инфраструктуры: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Прокладка дорог, линий электропередач, трубопроводов фрагментирует лес, разрывая единые экосистемы на изолированные участки, что снижает их общую устойчивость.</w:t>
      </w:r>
    </w:p>
    <w:p w:rsidR="00856DBD" w:rsidRPr="00856DBD" w:rsidRDefault="00856DBD" w:rsidP="00856DBD">
      <w:pPr>
        <w:numPr>
          <w:ilvl w:val="0"/>
          <w:numId w:val="9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Загрязнение мусором:</w:t>
      </w: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Накопление твердых бытовых отходов в лесу изменяет химизм почвы, отравляет грунтовые воды и служит источником патогенной микрофлоры.</w:t>
      </w:r>
    </w:p>
    <w:p w:rsidR="00856DBD" w:rsidRPr="00856DBD" w:rsidRDefault="00856DBD" w:rsidP="00856DB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856DBD" w:rsidRPr="00856DBD" w:rsidRDefault="00856DBD" w:rsidP="00856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Влияние </w:t>
      </w:r>
      <w:proofErr w:type="spellStart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урбоэкосистем</w:t>
      </w:r>
      <w:proofErr w:type="spellEnd"/>
      <w:r w:rsidRPr="00856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лес трансформирует его из стабильной, саморегулирующейся системы в деградирующий, ослабленный биоценоз. Деревья в таких условиях существуют в состоянии постоянного стресса, тратя основную часть ресурсов не на рост и развитие, а на выживание и защиту от многочисленных негативных факторов. В результате снижается продуктивность лесов, падает их санитарно-гигиеническая роль и катастрофически уменьшается устойчивость ко всем видам возмущений, включая вспышки численности вредителей и экстремальные погодные явления. Понимание этих процессов является основой для разработки стратегий сохранения и реабилитации лесных насаждений в условиях глобальной урбанизации.</w:t>
      </w:r>
    </w:p>
    <w:p w:rsidR="001B15CA" w:rsidRDefault="001B15CA" w:rsidP="001B15CA">
      <w:pPr>
        <w:shd w:val="clear" w:color="auto" w:fill="FAFC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</w:p>
    <w:p w:rsidR="00DB04C9" w:rsidRPr="00DB04C9" w:rsidRDefault="00DB04C9" w:rsidP="006D223B">
      <w:pPr>
        <w:shd w:val="clear" w:color="auto" w:fill="FAFCFF"/>
        <w:spacing w:before="120" w:after="72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  <w:r w:rsidRPr="00DB04C9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  <w:t>Список рекомендуемой литературы</w:t>
      </w:r>
    </w:p>
    <w:p w:rsidR="007D1DD9" w:rsidRPr="007D1DD9" w:rsidRDefault="007D1DD9" w:rsidP="006D223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Учебники и учебные пособия по общей биологии</w:t>
      </w:r>
    </w:p>
    <w:p w:rsidR="007D1DD9" w:rsidRPr="007D1DD9" w:rsidRDefault="007D1DD9" w:rsidP="00161A6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Мамонтов, С. Г.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Биология: учебник для СПО / С. Г. Мамонтов, В. Б. Захаров, И. Б. Агафонова, Н. И. Сонин. — Москва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2023. — (Профессиональное образование).</w:t>
      </w:r>
    </w:p>
    <w:p w:rsidR="007D1DD9" w:rsidRPr="007D1DD9" w:rsidRDefault="007D1DD9" w:rsidP="00161A6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Пасечник, В. В.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Биология: учебник для 10 класса общеобразовательных организаций: базовый уровень / В. В. Пасечник, С. В. </w:t>
      </w:r>
      <w:proofErr w:type="spell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Суматохин</w:t>
      </w:r>
      <w:proofErr w:type="spell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С. Калинова. — Москва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2023. — (Российский учебник).</w:t>
      </w:r>
    </w:p>
    <w:p w:rsidR="007D1DD9" w:rsidRPr="007D1DD9" w:rsidRDefault="007D1DD9" w:rsidP="00161A6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Каменский, А. А.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Биология. Введение в общую биологию и экологию. 9 класс: учебник / А. А. Каменский, Е. А. </w:t>
      </w:r>
      <w:proofErr w:type="spell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В. Пасечник. — Москва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Дрофа, 2022.</w:t>
      </w:r>
    </w:p>
    <w:p w:rsidR="007D1DD9" w:rsidRPr="007D1DD9" w:rsidRDefault="007D1DD9" w:rsidP="006D223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Учебная литература по биологии в профессии и медицине</w:t>
      </w:r>
    </w:p>
    <w:p w:rsidR="007D1DD9" w:rsidRPr="007D1DD9" w:rsidRDefault="007D1DD9" w:rsidP="00161A6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Гринева, Е. Г.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микробиологии и иммунологии: учебник для 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/ Е.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Гринева. — Москва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2022.</w:t>
      </w:r>
    </w:p>
    <w:p w:rsidR="007D1DD9" w:rsidRPr="007D1DD9" w:rsidRDefault="007D1DD9" w:rsidP="00161A6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Ярыгин, В. Н.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Биология: в 2 т. Том 1: учебник и практикум для вузов / В. Н. Ярыгин, В. И. Васильева, И. Н. Волков. — 6-е изд., </w:t>
      </w:r>
      <w:proofErr w:type="spell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— Москва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</w:t>
      </w:r>
    </w:p>
    <w:p w:rsidR="007D1DD9" w:rsidRPr="007D1DD9" w:rsidRDefault="007D1DD9" w:rsidP="00161A6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Биология для профессий и специальностей естественно-научного профиля: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студ. учреждений сред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образования / под ред. Д. К. Беляева. — Москва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2022.</w:t>
      </w:r>
    </w:p>
    <w:p w:rsidR="007D1DD9" w:rsidRPr="007D1DD9" w:rsidRDefault="007D1DD9" w:rsidP="006D223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Справочные материалы и атласы</w:t>
      </w:r>
    </w:p>
    <w:p w:rsidR="007D1DD9" w:rsidRPr="007D1DD9" w:rsidRDefault="007D1DD9" w:rsidP="00161A6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Билич</w:t>
      </w:r>
      <w:proofErr w:type="spellEnd"/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Г. Л.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Анатомия человека: атлас: в 3 т. — Москва</w:t>
      </w:r>
      <w:proofErr w:type="gramStart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ГЭОТАР-Медиа, 2022.</w:t>
      </w:r>
    </w:p>
    <w:p w:rsidR="007D1DD9" w:rsidRPr="007D1DD9" w:rsidRDefault="007D1DD9" w:rsidP="00161A6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Лернер</w:t>
      </w:r>
      <w:proofErr w:type="spellEnd"/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Г. И.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Биология. Полный справочник для подготовки к ЕГЭ.</w:t>
      </w:r>
    </w:p>
    <w:p w:rsidR="007D1DD9" w:rsidRPr="007D1DD9" w:rsidRDefault="007D1DD9" w:rsidP="00161A6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 Министерства здравоохранения РФ от 2 мая 2023 г. № 205н</w:t>
      </w:r>
      <w:r w:rsidRPr="007D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Номенклатура должностей медицинских работников и фармацевтических работников".</w:t>
      </w:r>
    </w:p>
    <w:p w:rsidR="00DB04C9" w:rsidRPr="00DB04C9" w:rsidRDefault="00DB04C9" w:rsidP="006D223B">
      <w:pPr>
        <w:shd w:val="clear" w:color="auto" w:fill="FAFCFF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DB04C9" w:rsidRPr="00DB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1F00"/>
    <w:multiLevelType w:val="multilevel"/>
    <w:tmpl w:val="D4463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37B2A"/>
    <w:multiLevelType w:val="multilevel"/>
    <w:tmpl w:val="B65EE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EF3DE7"/>
    <w:multiLevelType w:val="multilevel"/>
    <w:tmpl w:val="F548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FF13A2"/>
    <w:multiLevelType w:val="multilevel"/>
    <w:tmpl w:val="B1B87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6D2431"/>
    <w:multiLevelType w:val="multilevel"/>
    <w:tmpl w:val="40E0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A274E0"/>
    <w:multiLevelType w:val="multilevel"/>
    <w:tmpl w:val="F25A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7A1D66"/>
    <w:multiLevelType w:val="multilevel"/>
    <w:tmpl w:val="14AA3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B31E74"/>
    <w:multiLevelType w:val="multilevel"/>
    <w:tmpl w:val="E4BA4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9D4F8A"/>
    <w:multiLevelType w:val="multilevel"/>
    <w:tmpl w:val="42425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9774B8C"/>
    <w:multiLevelType w:val="multilevel"/>
    <w:tmpl w:val="E4483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F45AC0"/>
    <w:multiLevelType w:val="multilevel"/>
    <w:tmpl w:val="A650B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E50F41"/>
    <w:multiLevelType w:val="multilevel"/>
    <w:tmpl w:val="E076A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1B2A5F"/>
    <w:multiLevelType w:val="multilevel"/>
    <w:tmpl w:val="77EE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DCC6F14"/>
    <w:multiLevelType w:val="multilevel"/>
    <w:tmpl w:val="652A7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E26078E"/>
    <w:multiLevelType w:val="multilevel"/>
    <w:tmpl w:val="EFB49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EC12352"/>
    <w:multiLevelType w:val="multilevel"/>
    <w:tmpl w:val="82BC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F172AF6"/>
    <w:multiLevelType w:val="multilevel"/>
    <w:tmpl w:val="BB5A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F7B0E6A"/>
    <w:multiLevelType w:val="multilevel"/>
    <w:tmpl w:val="46185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FBC5EDD"/>
    <w:multiLevelType w:val="multilevel"/>
    <w:tmpl w:val="03A64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0490186"/>
    <w:multiLevelType w:val="multilevel"/>
    <w:tmpl w:val="1BBE9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50F1045"/>
    <w:multiLevelType w:val="multilevel"/>
    <w:tmpl w:val="CF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579023F"/>
    <w:multiLevelType w:val="multilevel"/>
    <w:tmpl w:val="D592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6365565"/>
    <w:multiLevelType w:val="multilevel"/>
    <w:tmpl w:val="A290D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9C66ADA"/>
    <w:multiLevelType w:val="multilevel"/>
    <w:tmpl w:val="D088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E6549DC"/>
    <w:multiLevelType w:val="multilevel"/>
    <w:tmpl w:val="9A1A6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EA974DA"/>
    <w:multiLevelType w:val="multilevel"/>
    <w:tmpl w:val="3634C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EF8421C"/>
    <w:multiLevelType w:val="multilevel"/>
    <w:tmpl w:val="C154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F843CBA"/>
    <w:multiLevelType w:val="multilevel"/>
    <w:tmpl w:val="DD246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1113DEC"/>
    <w:multiLevelType w:val="multilevel"/>
    <w:tmpl w:val="734CA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13644C7"/>
    <w:multiLevelType w:val="multilevel"/>
    <w:tmpl w:val="6CA4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2F010C9"/>
    <w:multiLevelType w:val="multilevel"/>
    <w:tmpl w:val="200E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35F3E09"/>
    <w:multiLevelType w:val="multilevel"/>
    <w:tmpl w:val="3A56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41A2B85"/>
    <w:multiLevelType w:val="multilevel"/>
    <w:tmpl w:val="9F6C6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6FC39E7"/>
    <w:multiLevelType w:val="multilevel"/>
    <w:tmpl w:val="1C344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7400EF3"/>
    <w:multiLevelType w:val="multilevel"/>
    <w:tmpl w:val="80C81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8406626"/>
    <w:multiLevelType w:val="multilevel"/>
    <w:tmpl w:val="06DC9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8D24835"/>
    <w:multiLevelType w:val="multilevel"/>
    <w:tmpl w:val="DE7A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9280EDB"/>
    <w:multiLevelType w:val="multilevel"/>
    <w:tmpl w:val="5058B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9585A7A"/>
    <w:multiLevelType w:val="multilevel"/>
    <w:tmpl w:val="AA1E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96E2919"/>
    <w:multiLevelType w:val="multilevel"/>
    <w:tmpl w:val="DE78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B27393F"/>
    <w:multiLevelType w:val="multilevel"/>
    <w:tmpl w:val="C30C4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BE10FF9"/>
    <w:multiLevelType w:val="multilevel"/>
    <w:tmpl w:val="11600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C43437A"/>
    <w:multiLevelType w:val="multilevel"/>
    <w:tmpl w:val="B956C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2EE7127F"/>
    <w:multiLevelType w:val="hybridMultilevel"/>
    <w:tmpl w:val="683C249A"/>
    <w:lvl w:ilvl="0" w:tplc="B526DFF8">
      <w:start w:val="1"/>
      <w:numFmt w:val="decimal"/>
      <w:lvlText w:val="%1"/>
      <w:lvlJc w:val="left"/>
      <w:pPr>
        <w:ind w:left="1906" w:hanging="553"/>
      </w:pPr>
      <w:rPr>
        <w:rFonts w:hint="default"/>
      </w:rPr>
    </w:lvl>
    <w:lvl w:ilvl="1" w:tplc="CCDA7D7C">
      <w:numFmt w:val="none"/>
      <w:lvlText w:val=""/>
      <w:lvlJc w:val="left"/>
      <w:pPr>
        <w:tabs>
          <w:tab w:val="num" w:pos="360"/>
        </w:tabs>
      </w:pPr>
    </w:lvl>
    <w:lvl w:ilvl="2" w:tplc="938AB1B4">
      <w:numFmt w:val="bullet"/>
      <w:lvlText w:val="•"/>
      <w:lvlJc w:val="left"/>
      <w:pPr>
        <w:ind w:left="3345" w:hanging="553"/>
      </w:pPr>
      <w:rPr>
        <w:rFonts w:hint="default"/>
      </w:rPr>
    </w:lvl>
    <w:lvl w:ilvl="3" w:tplc="F1DAE698">
      <w:numFmt w:val="bullet"/>
      <w:lvlText w:val="•"/>
      <w:lvlJc w:val="left"/>
      <w:pPr>
        <w:ind w:left="4067" w:hanging="553"/>
      </w:pPr>
      <w:rPr>
        <w:rFonts w:hint="default"/>
      </w:rPr>
    </w:lvl>
    <w:lvl w:ilvl="4" w:tplc="F52EAA2E">
      <w:numFmt w:val="bullet"/>
      <w:lvlText w:val="•"/>
      <w:lvlJc w:val="left"/>
      <w:pPr>
        <w:ind w:left="4790" w:hanging="553"/>
      </w:pPr>
      <w:rPr>
        <w:rFonts w:hint="default"/>
      </w:rPr>
    </w:lvl>
    <w:lvl w:ilvl="5" w:tplc="36E07A88">
      <w:numFmt w:val="bullet"/>
      <w:lvlText w:val="•"/>
      <w:lvlJc w:val="left"/>
      <w:pPr>
        <w:ind w:left="5512" w:hanging="553"/>
      </w:pPr>
      <w:rPr>
        <w:rFonts w:hint="default"/>
      </w:rPr>
    </w:lvl>
    <w:lvl w:ilvl="6" w:tplc="2BE2C192">
      <w:numFmt w:val="bullet"/>
      <w:lvlText w:val="•"/>
      <w:lvlJc w:val="left"/>
      <w:pPr>
        <w:ind w:left="6235" w:hanging="553"/>
      </w:pPr>
      <w:rPr>
        <w:rFonts w:hint="default"/>
      </w:rPr>
    </w:lvl>
    <w:lvl w:ilvl="7" w:tplc="7F94E1CC">
      <w:numFmt w:val="bullet"/>
      <w:lvlText w:val="•"/>
      <w:lvlJc w:val="left"/>
      <w:pPr>
        <w:ind w:left="6957" w:hanging="553"/>
      </w:pPr>
      <w:rPr>
        <w:rFonts w:hint="default"/>
      </w:rPr>
    </w:lvl>
    <w:lvl w:ilvl="8" w:tplc="13A297B2">
      <w:numFmt w:val="bullet"/>
      <w:lvlText w:val="•"/>
      <w:lvlJc w:val="left"/>
      <w:pPr>
        <w:ind w:left="7680" w:hanging="553"/>
      </w:pPr>
      <w:rPr>
        <w:rFonts w:hint="default"/>
      </w:rPr>
    </w:lvl>
  </w:abstractNum>
  <w:abstractNum w:abstractNumId="44">
    <w:nsid w:val="2F1B5FEE"/>
    <w:multiLevelType w:val="multilevel"/>
    <w:tmpl w:val="E560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2F68637B"/>
    <w:multiLevelType w:val="multilevel"/>
    <w:tmpl w:val="78EC8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08A4A1A"/>
    <w:multiLevelType w:val="multilevel"/>
    <w:tmpl w:val="187E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18B6DBB"/>
    <w:multiLevelType w:val="multilevel"/>
    <w:tmpl w:val="F63E7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34E629C"/>
    <w:multiLevelType w:val="multilevel"/>
    <w:tmpl w:val="80F6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78474A6"/>
    <w:multiLevelType w:val="multilevel"/>
    <w:tmpl w:val="C5EC9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9925FD0"/>
    <w:multiLevelType w:val="multilevel"/>
    <w:tmpl w:val="FE9A0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AAB757F"/>
    <w:multiLevelType w:val="hybridMultilevel"/>
    <w:tmpl w:val="FB7A306C"/>
    <w:lvl w:ilvl="0" w:tplc="F4506AFA">
      <w:start w:val="2"/>
      <w:numFmt w:val="decimal"/>
      <w:lvlText w:val="%1"/>
      <w:lvlJc w:val="left"/>
      <w:pPr>
        <w:ind w:left="2965" w:hanging="553"/>
      </w:pPr>
      <w:rPr>
        <w:rFonts w:hint="default"/>
      </w:rPr>
    </w:lvl>
    <w:lvl w:ilvl="1" w:tplc="65DE8594">
      <w:numFmt w:val="none"/>
      <w:lvlText w:val=""/>
      <w:lvlJc w:val="left"/>
      <w:pPr>
        <w:tabs>
          <w:tab w:val="num" w:pos="360"/>
        </w:tabs>
      </w:pPr>
    </w:lvl>
    <w:lvl w:ilvl="2" w:tplc="0E66A6C4">
      <w:start w:val="1"/>
      <w:numFmt w:val="decimal"/>
      <w:lvlText w:val="%3."/>
      <w:lvlJc w:val="left"/>
      <w:pPr>
        <w:ind w:left="3282" w:hanging="317"/>
        <w:jc w:val="right"/>
      </w:pPr>
      <w:rPr>
        <w:rFonts w:hint="default"/>
        <w:b/>
        <w:bCs/>
        <w:w w:val="99"/>
      </w:rPr>
    </w:lvl>
    <w:lvl w:ilvl="3" w:tplc="5B02B0A2">
      <w:numFmt w:val="none"/>
      <w:lvlText w:val=""/>
      <w:lvlJc w:val="left"/>
      <w:pPr>
        <w:tabs>
          <w:tab w:val="num" w:pos="360"/>
        </w:tabs>
      </w:pPr>
    </w:lvl>
    <w:lvl w:ilvl="4" w:tplc="CA8288FC">
      <w:numFmt w:val="bullet"/>
      <w:lvlText w:val="•"/>
      <w:lvlJc w:val="left"/>
      <w:pPr>
        <w:ind w:left="4741" w:hanging="553"/>
      </w:pPr>
      <w:rPr>
        <w:rFonts w:hint="default"/>
      </w:rPr>
    </w:lvl>
    <w:lvl w:ilvl="5" w:tplc="A8648002">
      <w:numFmt w:val="bullet"/>
      <w:lvlText w:val="•"/>
      <w:lvlJc w:val="left"/>
      <w:pPr>
        <w:ind w:left="5472" w:hanging="553"/>
      </w:pPr>
      <w:rPr>
        <w:rFonts w:hint="default"/>
      </w:rPr>
    </w:lvl>
    <w:lvl w:ilvl="6" w:tplc="357669D2">
      <w:numFmt w:val="bullet"/>
      <w:lvlText w:val="•"/>
      <w:lvlJc w:val="left"/>
      <w:pPr>
        <w:ind w:left="6202" w:hanging="553"/>
      </w:pPr>
      <w:rPr>
        <w:rFonts w:hint="default"/>
      </w:rPr>
    </w:lvl>
    <w:lvl w:ilvl="7" w:tplc="2C725806">
      <w:numFmt w:val="bullet"/>
      <w:lvlText w:val="•"/>
      <w:lvlJc w:val="left"/>
      <w:pPr>
        <w:ind w:left="6933" w:hanging="553"/>
      </w:pPr>
      <w:rPr>
        <w:rFonts w:hint="default"/>
      </w:rPr>
    </w:lvl>
    <w:lvl w:ilvl="8" w:tplc="43E8A8B6">
      <w:numFmt w:val="bullet"/>
      <w:lvlText w:val="•"/>
      <w:lvlJc w:val="left"/>
      <w:pPr>
        <w:ind w:left="7664" w:hanging="553"/>
      </w:pPr>
      <w:rPr>
        <w:rFonts w:hint="default"/>
      </w:rPr>
    </w:lvl>
  </w:abstractNum>
  <w:abstractNum w:abstractNumId="52">
    <w:nsid w:val="3AF63CBA"/>
    <w:multiLevelType w:val="multilevel"/>
    <w:tmpl w:val="B7C24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C1E030D"/>
    <w:multiLevelType w:val="multilevel"/>
    <w:tmpl w:val="5F0E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C2D3E2D"/>
    <w:multiLevelType w:val="multilevel"/>
    <w:tmpl w:val="F0407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F4B726C"/>
    <w:multiLevelType w:val="multilevel"/>
    <w:tmpl w:val="B0D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00662BB"/>
    <w:multiLevelType w:val="multilevel"/>
    <w:tmpl w:val="CEB0D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039041C"/>
    <w:multiLevelType w:val="multilevel"/>
    <w:tmpl w:val="8A7A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0C91960"/>
    <w:multiLevelType w:val="multilevel"/>
    <w:tmpl w:val="6278F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1187436"/>
    <w:multiLevelType w:val="multilevel"/>
    <w:tmpl w:val="222C3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41EE071C"/>
    <w:multiLevelType w:val="multilevel"/>
    <w:tmpl w:val="DAD6D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1EE1504"/>
    <w:multiLevelType w:val="multilevel"/>
    <w:tmpl w:val="C68C8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5D84259"/>
    <w:multiLevelType w:val="multilevel"/>
    <w:tmpl w:val="10AAC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5DF3CFD"/>
    <w:multiLevelType w:val="multilevel"/>
    <w:tmpl w:val="D0E44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7485494"/>
    <w:multiLevelType w:val="multilevel"/>
    <w:tmpl w:val="D2FA4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8995CF2"/>
    <w:multiLevelType w:val="multilevel"/>
    <w:tmpl w:val="F51E4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CED5606"/>
    <w:multiLevelType w:val="multilevel"/>
    <w:tmpl w:val="D5081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D102C23"/>
    <w:multiLevelType w:val="multilevel"/>
    <w:tmpl w:val="0D1C3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DA041F5"/>
    <w:multiLevelType w:val="multilevel"/>
    <w:tmpl w:val="22349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EFF6371"/>
    <w:multiLevelType w:val="multilevel"/>
    <w:tmpl w:val="68B2D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FBE0380"/>
    <w:multiLevelType w:val="multilevel"/>
    <w:tmpl w:val="E1FC4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0465345"/>
    <w:multiLevelType w:val="multilevel"/>
    <w:tmpl w:val="7AD8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5265346C"/>
    <w:multiLevelType w:val="multilevel"/>
    <w:tmpl w:val="B058C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6DC02FE"/>
    <w:multiLevelType w:val="multilevel"/>
    <w:tmpl w:val="F1BE9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77C72C2"/>
    <w:multiLevelType w:val="multilevel"/>
    <w:tmpl w:val="80085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89F1D2C"/>
    <w:multiLevelType w:val="multilevel"/>
    <w:tmpl w:val="9F420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AAE16CA"/>
    <w:multiLevelType w:val="multilevel"/>
    <w:tmpl w:val="CB1A5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C1E2ADE"/>
    <w:multiLevelType w:val="multilevel"/>
    <w:tmpl w:val="A5BE1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DE73544"/>
    <w:multiLevelType w:val="multilevel"/>
    <w:tmpl w:val="6032C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2E378CF"/>
    <w:multiLevelType w:val="multilevel"/>
    <w:tmpl w:val="ED72C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6A284748"/>
    <w:multiLevelType w:val="multilevel"/>
    <w:tmpl w:val="977CE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CE30658"/>
    <w:multiLevelType w:val="multilevel"/>
    <w:tmpl w:val="3AF66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DE6532D"/>
    <w:multiLevelType w:val="multilevel"/>
    <w:tmpl w:val="3308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6F817D0C"/>
    <w:multiLevelType w:val="multilevel"/>
    <w:tmpl w:val="FC480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FBA767B"/>
    <w:multiLevelType w:val="multilevel"/>
    <w:tmpl w:val="4CE2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6FF02C70"/>
    <w:multiLevelType w:val="multilevel"/>
    <w:tmpl w:val="0C2A1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72130EED"/>
    <w:multiLevelType w:val="multilevel"/>
    <w:tmpl w:val="AB988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724B6A13"/>
    <w:multiLevelType w:val="multilevel"/>
    <w:tmpl w:val="58C84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728D5C77"/>
    <w:multiLevelType w:val="multilevel"/>
    <w:tmpl w:val="F5241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745F22E3"/>
    <w:multiLevelType w:val="multilevel"/>
    <w:tmpl w:val="0A723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7B063D0"/>
    <w:multiLevelType w:val="multilevel"/>
    <w:tmpl w:val="BE74F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A5D0C6B"/>
    <w:multiLevelType w:val="multilevel"/>
    <w:tmpl w:val="4C46B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D5D2DB4"/>
    <w:multiLevelType w:val="multilevel"/>
    <w:tmpl w:val="3AAEA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D741832"/>
    <w:multiLevelType w:val="multilevel"/>
    <w:tmpl w:val="D3F4B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DAB57DE"/>
    <w:multiLevelType w:val="multilevel"/>
    <w:tmpl w:val="58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7E3D3B4F"/>
    <w:multiLevelType w:val="multilevel"/>
    <w:tmpl w:val="FC1C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F081EA7"/>
    <w:multiLevelType w:val="multilevel"/>
    <w:tmpl w:val="35BE0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FDC74EB"/>
    <w:multiLevelType w:val="multilevel"/>
    <w:tmpl w:val="3EC6B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1"/>
  </w:num>
  <w:num w:numId="2">
    <w:abstractNumId w:val="43"/>
  </w:num>
  <w:num w:numId="3">
    <w:abstractNumId w:val="17"/>
  </w:num>
  <w:num w:numId="4">
    <w:abstractNumId w:val="61"/>
  </w:num>
  <w:num w:numId="5">
    <w:abstractNumId w:val="80"/>
  </w:num>
  <w:num w:numId="6">
    <w:abstractNumId w:val="14"/>
  </w:num>
  <w:num w:numId="7">
    <w:abstractNumId w:val="83"/>
  </w:num>
  <w:num w:numId="8">
    <w:abstractNumId w:val="47"/>
  </w:num>
  <w:num w:numId="9">
    <w:abstractNumId w:val="63"/>
  </w:num>
  <w:num w:numId="10">
    <w:abstractNumId w:val="73"/>
  </w:num>
  <w:num w:numId="11">
    <w:abstractNumId w:val="70"/>
  </w:num>
  <w:num w:numId="12">
    <w:abstractNumId w:val="54"/>
  </w:num>
  <w:num w:numId="13">
    <w:abstractNumId w:val="79"/>
  </w:num>
  <w:num w:numId="14">
    <w:abstractNumId w:val="46"/>
  </w:num>
  <w:num w:numId="15">
    <w:abstractNumId w:val="33"/>
  </w:num>
  <w:num w:numId="16">
    <w:abstractNumId w:val="18"/>
  </w:num>
  <w:num w:numId="17">
    <w:abstractNumId w:val="65"/>
  </w:num>
  <w:num w:numId="18">
    <w:abstractNumId w:val="85"/>
  </w:num>
  <w:num w:numId="19">
    <w:abstractNumId w:val="39"/>
  </w:num>
  <w:num w:numId="20">
    <w:abstractNumId w:val="22"/>
  </w:num>
  <w:num w:numId="21">
    <w:abstractNumId w:val="75"/>
  </w:num>
  <w:num w:numId="22">
    <w:abstractNumId w:val="57"/>
  </w:num>
  <w:num w:numId="23">
    <w:abstractNumId w:val="32"/>
  </w:num>
  <w:num w:numId="24">
    <w:abstractNumId w:val="91"/>
  </w:num>
  <w:num w:numId="25">
    <w:abstractNumId w:val="77"/>
  </w:num>
  <w:num w:numId="26">
    <w:abstractNumId w:val="1"/>
  </w:num>
  <w:num w:numId="27">
    <w:abstractNumId w:val="2"/>
  </w:num>
  <w:num w:numId="28">
    <w:abstractNumId w:val="87"/>
  </w:num>
  <w:num w:numId="29">
    <w:abstractNumId w:val="78"/>
  </w:num>
  <w:num w:numId="30">
    <w:abstractNumId w:val="21"/>
  </w:num>
  <w:num w:numId="31">
    <w:abstractNumId w:val="76"/>
  </w:num>
  <w:num w:numId="32">
    <w:abstractNumId w:val="96"/>
  </w:num>
  <w:num w:numId="33">
    <w:abstractNumId w:val="59"/>
  </w:num>
  <w:num w:numId="34">
    <w:abstractNumId w:val="68"/>
  </w:num>
  <w:num w:numId="35">
    <w:abstractNumId w:val="74"/>
  </w:num>
  <w:num w:numId="36">
    <w:abstractNumId w:val="3"/>
  </w:num>
  <w:num w:numId="37">
    <w:abstractNumId w:val="4"/>
  </w:num>
  <w:num w:numId="38">
    <w:abstractNumId w:val="81"/>
  </w:num>
  <w:num w:numId="39">
    <w:abstractNumId w:val="58"/>
  </w:num>
  <w:num w:numId="40">
    <w:abstractNumId w:val="7"/>
  </w:num>
  <w:num w:numId="41">
    <w:abstractNumId w:val="42"/>
  </w:num>
  <w:num w:numId="42">
    <w:abstractNumId w:val="24"/>
  </w:num>
  <w:num w:numId="43">
    <w:abstractNumId w:val="50"/>
  </w:num>
  <w:num w:numId="44">
    <w:abstractNumId w:val="41"/>
  </w:num>
  <w:num w:numId="45">
    <w:abstractNumId w:val="37"/>
  </w:num>
  <w:num w:numId="46">
    <w:abstractNumId w:val="56"/>
  </w:num>
  <w:num w:numId="47">
    <w:abstractNumId w:val="89"/>
  </w:num>
  <w:num w:numId="48">
    <w:abstractNumId w:val="92"/>
  </w:num>
  <w:num w:numId="49">
    <w:abstractNumId w:val="69"/>
  </w:num>
  <w:num w:numId="50">
    <w:abstractNumId w:val="16"/>
  </w:num>
  <w:num w:numId="51">
    <w:abstractNumId w:val="95"/>
  </w:num>
  <w:num w:numId="52">
    <w:abstractNumId w:val="25"/>
  </w:num>
  <w:num w:numId="53">
    <w:abstractNumId w:val="13"/>
  </w:num>
  <w:num w:numId="54">
    <w:abstractNumId w:val="29"/>
  </w:num>
  <w:num w:numId="55">
    <w:abstractNumId w:val="90"/>
  </w:num>
  <w:num w:numId="56">
    <w:abstractNumId w:val="0"/>
  </w:num>
  <w:num w:numId="57">
    <w:abstractNumId w:val="67"/>
  </w:num>
  <w:num w:numId="58">
    <w:abstractNumId w:val="23"/>
  </w:num>
  <w:num w:numId="59">
    <w:abstractNumId w:val="62"/>
  </w:num>
  <w:num w:numId="60">
    <w:abstractNumId w:val="93"/>
  </w:num>
  <w:num w:numId="61">
    <w:abstractNumId w:val="97"/>
  </w:num>
  <w:num w:numId="62">
    <w:abstractNumId w:val="55"/>
  </w:num>
  <w:num w:numId="63">
    <w:abstractNumId w:val="35"/>
  </w:num>
  <w:num w:numId="64">
    <w:abstractNumId w:val="40"/>
  </w:num>
  <w:num w:numId="65">
    <w:abstractNumId w:val="10"/>
  </w:num>
  <w:num w:numId="66">
    <w:abstractNumId w:val="94"/>
  </w:num>
  <w:num w:numId="67">
    <w:abstractNumId w:val="19"/>
  </w:num>
  <w:num w:numId="68">
    <w:abstractNumId w:val="49"/>
  </w:num>
  <w:num w:numId="69">
    <w:abstractNumId w:val="60"/>
  </w:num>
  <w:num w:numId="70">
    <w:abstractNumId w:val="20"/>
  </w:num>
  <w:num w:numId="71">
    <w:abstractNumId w:val="86"/>
  </w:num>
  <w:num w:numId="72">
    <w:abstractNumId w:val="30"/>
  </w:num>
  <w:num w:numId="73">
    <w:abstractNumId w:val="31"/>
  </w:num>
  <w:num w:numId="74">
    <w:abstractNumId w:val="26"/>
  </w:num>
  <w:num w:numId="75">
    <w:abstractNumId w:val="27"/>
  </w:num>
  <w:num w:numId="76">
    <w:abstractNumId w:val="34"/>
  </w:num>
  <w:num w:numId="77">
    <w:abstractNumId w:val="45"/>
  </w:num>
  <w:num w:numId="78">
    <w:abstractNumId w:val="84"/>
  </w:num>
  <w:num w:numId="79">
    <w:abstractNumId w:val="28"/>
  </w:num>
  <w:num w:numId="80">
    <w:abstractNumId w:val="82"/>
  </w:num>
  <w:num w:numId="81">
    <w:abstractNumId w:val="44"/>
  </w:num>
  <w:num w:numId="82">
    <w:abstractNumId w:val="8"/>
  </w:num>
  <w:num w:numId="83">
    <w:abstractNumId w:val="5"/>
  </w:num>
  <w:num w:numId="84">
    <w:abstractNumId w:val="12"/>
  </w:num>
  <w:num w:numId="85">
    <w:abstractNumId w:val="15"/>
  </w:num>
  <w:num w:numId="86">
    <w:abstractNumId w:val="53"/>
  </w:num>
  <w:num w:numId="87">
    <w:abstractNumId w:val="66"/>
  </w:num>
  <w:num w:numId="88">
    <w:abstractNumId w:val="64"/>
  </w:num>
  <w:num w:numId="89">
    <w:abstractNumId w:val="6"/>
  </w:num>
  <w:num w:numId="90">
    <w:abstractNumId w:val="11"/>
  </w:num>
  <w:num w:numId="91">
    <w:abstractNumId w:val="52"/>
  </w:num>
  <w:num w:numId="92">
    <w:abstractNumId w:val="48"/>
  </w:num>
  <w:num w:numId="93">
    <w:abstractNumId w:val="88"/>
  </w:num>
  <w:num w:numId="94">
    <w:abstractNumId w:val="36"/>
  </w:num>
  <w:num w:numId="95">
    <w:abstractNumId w:val="71"/>
  </w:num>
  <w:num w:numId="96">
    <w:abstractNumId w:val="72"/>
  </w:num>
  <w:num w:numId="97">
    <w:abstractNumId w:val="9"/>
  </w:num>
  <w:num w:numId="98">
    <w:abstractNumId w:val="38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289"/>
    <w:rsid w:val="0000404A"/>
    <w:rsid w:val="0004697E"/>
    <w:rsid w:val="00065E26"/>
    <w:rsid w:val="000717A6"/>
    <w:rsid w:val="000B2239"/>
    <w:rsid w:val="000C58EB"/>
    <w:rsid w:val="000F3CDD"/>
    <w:rsid w:val="00161A65"/>
    <w:rsid w:val="001943D5"/>
    <w:rsid w:val="001B15CA"/>
    <w:rsid w:val="001E72F0"/>
    <w:rsid w:val="002B667C"/>
    <w:rsid w:val="00302234"/>
    <w:rsid w:val="00370F4D"/>
    <w:rsid w:val="00391955"/>
    <w:rsid w:val="004A7DAB"/>
    <w:rsid w:val="004E1A5C"/>
    <w:rsid w:val="004E640A"/>
    <w:rsid w:val="005C71B7"/>
    <w:rsid w:val="00604491"/>
    <w:rsid w:val="00690BAA"/>
    <w:rsid w:val="006D223B"/>
    <w:rsid w:val="007230F5"/>
    <w:rsid w:val="007A6E1B"/>
    <w:rsid w:val="007C028D"/>
    <w:rsid w:val="007D1DD9"/>
    <w:rsid w:val="007E7320"/>
    <w:rsid w:val="00807C50"/>
    <w:rsid w:val="0083603F"/>
    <w:rsid w:val="00856DBD"/>
    <w:rsid w:val="00862BA1"/>
    <w:rsid w:val="008B5AAF"/>
    <w:rsid w:val="008C513F"/>
    <w:rsid w:val="00910686"/>
    <w:rsid w:val="00966A99"/>
    <w:rsid w:val="00974DF4"/>
    <w:rsid w:val="00A01606"/>
    <w:rsid w:val="00A0168E"/>
    <w:rsid w:val="00A208B5"/>
    <w:rsid w:val="00A31F49"/>
    <w:rsid w:val="00A62EAA"/>
    <w:rsid w:val="00A8735F"/>
    <w:rsid w:val="00A93891"/>
    <w:rsid w:val="00AB055B"/>
    <w:rsid w:val="00AB2C55"/>
    <w:rsid w:val="00AD1DFD"/>
    <w:rsid w:val="00AE155D"/>
    <w:rsid w:val="00B27E52"/>
    <w:rsid w:val="00B342EB"/>
    <w:rsid w:val="00BA7972"/>
    <w:rsid w:val="00BB534F"/>
    <w:rsid w:val="00C05E34"/>
    <w:rsid w:val="00C0699C"/>
    <w:rsid w:val="00CA77CB"/>
    <w:rsid w:val="00CB0289"/>
    <w:rsid w:val="00CC0A33"/>
    <w:rsid w:val="00CC7B99"/>
    <w:rsid w:val="00D17BB3"/>
    <w:rsid w:val="00D33E0C"/>
    <w:rsid w:val="00D3694F"/>
    <w:rsid w:val="00D923EA"/>
    <w:rsid w:val="00DB04C9"/>
    <w:rsid w:val="00DF1DDB"/>
    <w:rsid w:val="00E81A64"/>
    <w:rsid w:val="00EA58F7"/>
    <w:rsid w:val="00F13963"/>
    <w:rsid w:val="00F8230A"/>
    <w:rsid w:val="00FC4256"/>
    <w:rsid w:val="00FF0BFE"/>
    <w:rsid w:val="00FF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C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7C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A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73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A9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66A9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-styledstyledparagraph-sc-a650b026-0">
    <w:name w:val="paragraph-styled__styledparagraph-sc-a650b026-0"/>
    <w:basedOn w:val="a"/>
    <w:rsid w:val="00862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873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5">
    <w:name w:val="c5"/>
    <w:basedOn w:val="a"/>
    <w:rsid w:val="00807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07C50"/>
  </w:style>
  <w:style w:type="table" w:styleId="a4">
    <w:name w:val="Table Grid"/>
    <w:basedOn w:val="a1"/>
    <w:uiPriority w:val="59"/>
    <w:rsid w:val="00807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7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C5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07C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BB5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BB53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B53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C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7C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A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73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A9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66A9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-styledstyledparagraph-sc-a650b026-0">
    <w:name w:val="paragraph-styled__styledparagraph-sc-a650b026-0"/>
    <w:basedOn w:val="a"/>
    <w:rsid w:val="00862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873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5">
    <w:name w:val="c5"/>
    <w:basedOn w:val="a"/>
    <w:rsid w:val="00807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07C50"/>
  </w:style>
  <w:style w:type="table" w:styleId="a4">
    <w:name w:val="Table Grid"/>
    <w:basedOn w:val="a1"/>
    <w:uiPriority w:val="59"/>
    <w:rsid w:val="00807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7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C5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07C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BB5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BB53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B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27767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707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47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38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5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46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73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090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6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9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6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4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5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82822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5113">
          <w:blockQuote w:val="1"/>
          <w:marLeft w:val="0"/>
          <w:marRight w:val="0"/>
          <w:marTop w:val="60"/>
          <w:marBottom w:val="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</w:divsChild>
    </w:div>
    <w:div w:id="1258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69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5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15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65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94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164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0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4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4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6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2420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17791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</w:divsChild>
    </w:div>
    <w:div w:id="14938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826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657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4672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37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818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8649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18003</Words>
  <Characters>102623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Zodiak</cp:lastModifiedBy>
  <cp:revision>2</cp:revision>
  <dcterms:created xsi:type="dcterms:W3CDTF">2026-06-22T05:30:00Z</dcterms:created>
  <dcterms:modified xsi:type="dcterms:W3CDTF">2026-06-22T05:30:00Z</dcterms:modified>
</cp:coreProperties>
</file>